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EDF" w:rsidRPr="00D20EDF" w:rsidRDefault="00D20EDF" w:rsidP="00D20EDF">
      <w:pPr>
        <w:jc w:val="center"/>
      </w:pPr>
      <w:r w:rsidRPr="00D20EDF">
        <w:t>М</w:t>
      </w:r>
      <w:r w:rsidR="004733EE">
        <w:t xml:space="preserve"> и Н</w:t>
      </w:r>
      <w:bookmarkStart w:id="0" w:name="_GoBack"/>
      <w:bookmarkEnd w:id="0"/>
      <w:r w:rsidRPr="00D20EDF">
        <w:t>-холиномиметические средства</w:t>
      </w:r>
    </w:p>
    <w:p w:rsidR="00D20EDF" w:rsidRPr="00D20EDF" w:rsidRDefault="00D20EDF" w:rsidP="00D20EDF">
      <w:r w:rsidRPr="00D20EDF">
        <w:rPr>
          <w:b/>
          <w:bCs/>
        </w:rPr>
        <w:t>Пилокарпина гидрохлорид (</w:t>
      </w:r>
      <w:proofErr w:type="spellStart"/>
      <w:r w:rsidRPr="00D20EDF">
        <w:rPr>
          <w:b/>
          <w:bCs/>
        </w:rPr>
        <w:t>Pilocarpini</w:t>
      </w:r>
      <w:proofErr w:type="spellEnd"/>
      <w:r w:rsidRPr="00D20EDF">
        <w:rPr>
          <w:b/>
          <w:bCs/>
        </w:rPr>
        <w:t> </w:t>
      </w:r>
      <w:proofErr w:type="spellStart"/>
      <w:r w:rsidRPr="00D20EDF">
        <w:rPr>
          <w:b/>
          <w:bCs/>
        </w:rPr>
        <w:t>hydrochloride</w:t>
      </w:r>
      <w:proofErr w:type="spellEnd"/>
      <w:r w:rsidRPr="00D20EDF">
        <w:rPr>
          <w:b/>
          <w:bCs/>
        </w:rPr>
        <w:t>, </w:t>
      </w:r>
      <w:proofErr w:type="spellStart"/>
      <w:proofErr w:type="gramStart"/>
      <w:r w:rsidRPr="00D20EDF">
        <w:rPr>
          <w:b/>
          <w:bCs/>
        </w:rPr>
        <w:t>Pilocar</w:t>
      </w:r>
      <w:proofErr w:type="spellEnd"/>
      <w:r w:rsidRPr="00D20EDF">
        <w:rPr>
          <w:b/>
          <w:bCs/>
        </w:rPr>
        <w:t>)</w:t>
      </w:r>
      <w:r w:rsidRPr="00D20EDF">
        <w:t>Алкалоид</w:t>
      </w:r>
      <w:proofErr w:type="gramEnd"/>
      <w:r w:rsidRPr="00D20EDF">
        <w:t>, который содержится в листь</w:t>
      </w:r>
      <w:r>
        <w:t xml:space="preserve">ях южноамериканских кустарников </w:t>
      </w:r>
      <w:r w:rsidRPr="00D20EDF">
        <w:t>рода</w:t>
      </w:r>
      <w:r w:rsidRPr="00D20EDF">
        <w:rPr>
          <w:i/>
          <w:iCs/>
        </w:rPr>
        <w:t>Pilocarpus</w:t>
      </w:r>
      <w:r w:rsidRPr="00D20EDF">
        <w:t>(</w:t>
      </w:r>
      <w:r w:rsidRPr="00D20EDF">
        <w:rPr>
          <w:i/>
          <w:iCs/>
        </w:rPr>
        <w:t>Pilocarpus pennatiofolius Jaborandi</w:t>
      </w:r>
      <w:r w:rsidRPr="00D20EDF">
        <w:t>и</w:t>
      </w:r>
      <w:r w:rsidRPr="00D20EDF">
        <w:rPr>
          <w:i/>
          <w:iCs/>
        </w:rPr>
        <w:t>Pilocarpus microphyllus</w:t>
      </w:r>
      <w:r w:rsidRPr="00D20EDF">
        <w:t>). В настоящее время разработан метод искусственного синтеза пилокарпина.</w:t>
      </w:r>
    </w:p>
    <w:p w:rsidR="00D20EDF" w:rsidRPr="00D20EDF" w:rsidRDefault="00D20EDF" w:rsidP="00D20EDF">
      <w:r w:rsidRPr="00D20EDF">
        <w:t xml:space="preserve">Пилокарпин может активировать как постсинаптические, так и </w:t>
      </w:r>
      <w:proofErr w:type="spellStart"/>
      <w:r w:rsidRPr="00D20EDF">
        <w:t>пресинаптические</w:t>
      </w:r>
      <w:proofErr w:type="spellEnd"/>
      <w:r w:rsidRPr="00D20EDF">
        <w:t xml:space="preserve"> М-</w:t>
      </w:r>
      <w:proofErr w:type="spellStart"/>
      <w:r w:rsidRPr="00D20EDF">
        <w:t>холинорецепторы</w:t>
      </w:r>
      <w:proofErr w:type="spellEnd"/>
      <w:r w:rsidRPr="00D20EDF">
        <w:t xml:space="preserve">. При активации постсинаптических рецепторов пилокарпин вызывает развитие эффектов, характерных для активации парасимпатических нервов. Воздействуя на </w:t>
      </w:r>
      <w:proofErr w:type="spellStart"/>
      <w:r w:rsidRPr="00D20EDF">
        <w:t>пресинаптические</w:t>
      </w:r>
      <w:proofErr w:type="spellEnd"/>
      <w:r w:rsidRPr="00D20EDF">
        <w:t xml:space="preserve"> М-</w:t>
      </w:r>
      <w:proofErr w:type="spellStart"/>
      <w:r w:rsidRPr="00D20EDF">
        <w:t>холинорецепторы</w:t>
      </w:r>
      <w:proofErr w:type="spellEnd"/>
      <w:r w:rsidRPr="00D20EDF">
        <w:t xml:space="preserve"> пилокарпин вызывает усиление секр</w:t>
      </w:r>
      <w:r>
        <w:t>еции ацетилхолина в в</w:t>
      </w:r>
      <w:r w:rsidRPr="00D20EDF">
        <w:t xml:space="preserve">егетативных ганглиях и может оказать некоторое </w:t>
      </w:r>
      <w:proofErr w:type="spellStart"/>
      <w:r w:rsidRPr="00D20EDF">
        <w:t>ганглиостимулирующее</w:t>
      </w:r>
      <w:proofErr w:type="spellEnd"/>
      <w:r w:rsidRPr="00D20EDF">
        <w:t xml:space="preserve"> действие на парасимпатический и симпатический отделы вегетативной нервной системы.</w:t>
      </w:r>
    </w:p>
    <w:p w:rsidR="00D20EDF" w:rsidRPr="00D20EDF" w:rsidRDefault="00D20EDF" w:rsidP="00D20EDF">
      <w:r w:rsidRPr="00D20EDF">
        <w:t>ФЭ: Фармакологические эффекты в целом связаны со стимуляцией парасимпатического отдела ВНС.</w:t>
      </w:r>
    </w:p>
    <w:p w:rsidR="00D20EDF" w:rsidRPr="00D20EDF" w:rsidRDefault="00D20EDF" w:rsidP="00D20EDF">
      <w:r w:rsidRPr="00D20EDF">
        <w:rPr>
          <w:i/>
          <w:iCs/>
          <w:u w:val="single"/>
        </w:rPr>
        <w:t>1. Влияние на глаз.</w:t>
      </w:r>
    </w:p>
    <w:p w:rsidR="00D20EDF" w:rsidRPr="00D20EDF" w:rsidRDefault="00D20EDF" w:rsidP="00D20EDF">
      <w:r w:rsidRPr="00D20EDF">
        <w:t>Пилокарпин вызывает следующие изменения:</w:t>
      </w:r>
    </w:p>
    <w:p w:rsidR="00D20EDF" w:rsidRPr="00D20EDF" w:rsidRDefault="00D20EDF" w:rsidP="00D20EDF">
      <w:pPr>
        <w:numPr>
          <w:ilvl w:val="1"/>
          <w:numId w:val="2"/>
        </w:numPr>
      </w:pPr>
      <w:proofErr w:type="gramStart"/>
      <w:r w:rsidRPr="00D20EDF">
        <w:t>суживает</w:t>
      </w:r>
      <w:proofErr w:type="gramEnd"/>
      <w:r w:rsidRPr="00D20EDF">
        <w:t xml:space="preserve"> зрачок глаза (</w:t>
      </w:r>
      <w:proofErr w:type="spellStart"/>
      <w:r w:rsidRPr="00D20EDF">
        <w:t>миоз</w:t>
      </w:r>
      <w:proofErr w:type="spellEnd"/>
      <w:r w:rsidRPr="00D20EDF">
        <w:t>, от греческого </w:t>
      </w:r>
      <w:proofErr w:type="spellStart"/>
      <w:r w:rsidRPr="00D20EDF">
        <w:rPr>
          <w:i/>
          <w:iCs/>
        </w:rPr>
        <w:t>meiosis</w:t>
      </w:r>
      <w:proofErr w:type="spellEnd"/>
      <w:r w:rsidRPr="00D20EDF">
        <w:t>– уменьшение). Это связано с тем, что он активирует М-</w:t>
      </w:r>
      <w:proofErr w:type="spellStart"/>
      <w:r w:rsidRPr="00D20EDF">
        <w:t>холинорецепторы</w:t>
      </w:r>
      <w:r w:rsidRPr="00D20EDF">
        <w:rPr>
          <w:i/>
          <w:iCs/>
        </w:rPr>
        <w:t>m</w:t>
      </w:r>
      <w:proofErr w:type="spellEnd"/>
      <w:r w:rsidRPr="00D20EDF">
        <w:rPr>
          <w:i/>
          <w:iCs/>
        </w:rPr>
        <w:t>. </w:t>
      </w:r>
      <w:proofErr w:type="spellStart"/>
      <w:r w:rsidRPr="00D20EDF">
        <w:rPr>
          <w:i/>
          <w:iCs/>
        </w:rPr>
        <w:t>sphincter</w:t>
      </w:r>
      <w:proofErr w:type="spellEnd"/>
      <w:r w:rsidRPr="00D20EDF">
        <w:rPr>
          <w:i/>
          <w:iCs/>
        </w:rPr>
        <w:t> </w:t>
      </w:r>
      <w:proofErr w:type="spellStart"/>
      <w:r w:rsidRPr="00D20EDF">
        <w:rPr>
          <w:i/>
          <w:iCs/>
        </w:rPr>
        <w:t>pupillae</w:t>
      </w:r>
      <w:proofErr w:type="spellEnd"/>
      <w:r w:rsidRPr="00D20EDF">
        <w:t>, которая при этом сокращается.</w:t>
      </w:r>
    </w:p>
    <w:p w:rsidR="00D20EDF" w:rsidRPr="00D20EDF" w:rsidRDefault="00D20EDF" w:rsidP="00D20EDF">
      <w:pPr>
        <w:numPr>
          <w:ilvl w:val="1"/>
          <w:numId w:val="2"/>
        </w:numPr>
      </w:pPr>
      <w:proofErr w:type="gramStart"/>
      <w:r w:rsidRPr="00D20EDF">
        <w:t>вызывает</w:t>
      </w:r>
      <w:proofErr w:type="gramEnd"/>
      <w:r w:rsidRPr="00D20EDF">
        <w:t xml:space="preserve"> спазм аккомодации (</w:t>
      </w:r>
      <w:proofErr w:type="spellStart"/>
      <w:r w:rsidRPr="00D20EDF">
        <w:t>циклоспазм</w:t>
      </w:r>
      <w:proofErr w:type="spellEnd"/>
      <w:r w:rsidRPr="00D20EDF">
        <w:t>). Это связано с тем, что он активирует М-</w:t>
      </w:r>
      <w:proofErr w:type="spellStart"/>
      <w:r w:rsidRPr="00D20EDF">
        <w:t>холинорецепторы</w:t>
      </w:r>
      <w:proofErr w:type="spellEnd"/>
      <w:r w:rsidRPr="00D20EDF">
        <w:t xml:space="preserve"> цилиарного тела и вызывает его сокращение. При этом высота цилиарного тела увеличивается и оно перестает натягивать </w:t>
      </w:r>
      <w:proofErr w:type="spellStart"/>
      <w:r w:rsidRPr="00D20EDF">
        <w:t>циннову</w:t>
      </w:r>
      <w:proofErr w:type="spellEnd"/>
      <w:r w:rsidRPr="00D20EDF">
        <w:t xml:space="preserve"> связку. Натяжение волокон связки ослабевает и капсула хрусталика благодаря </w:t>
      </w:r>
      <w:proofErr w:type="spellStart"/>
      <w:r w:rsidRPr="00D20EDF">
        <w:t>элластичным</w:t>
      </w:r>
      <w:proofErr w:type="spellEnd"/>
      <w:r w:rsidRPr="00D20EDF">
        <w:t xml:space="preserve"> свойствам сокращается, делая хрусталик более выпуклым. Глаз устанавливается на точку ближнего видения. Одновременно возникает </w:t>
      </w:r>
      <w:proofErr w:type="spellStart"/>
      <w:r w:rsidRPr="00D20EDF">
        <w:t>макропсия</w:t>
      </w:r>
      <w:proofErr w:type="spellEnd"/>
      <w:r w:rsidRPr="00D20EDF">
        <w:t xml:space="preserve"> – предметы кажутся нечеткими и увеличенными в размере.</w:t>
      </w:r>
    </w:p>
    <w:p w:rsidR="00D20EDF" w:rsidRPr="00D20EDF" w:rsidRDefault="00D20EDF" w:rsidP="00D20EDF">
      <w:pPr>
        <w:numPr>
          <w:ilvl w:val="1"/>
          <w:numId w:val="2"/>
        </w:numPr>
      </w:pPr>
      <w:proofErr w:type="gramStart"/>
      <w:r w:rsidRPr="00D20EDF">
        <w:t>снижение</w:t>
      </w:r>
      <w:proofErr w:type="gramEnd"/>
      <w:r w:rsidRPr="00D20EDF">
        <w:t xml:space="preserve"> внутриглазного давления. Под влиянием пилокарпина происходит сужение зрачка и радужная оболочка вытягивается и утончается. Корень радужки при этом отходит от роговицы и открывает угол передней камеры глаза. Возникает расширение просвета лимфатических щелей и отток внутриглазной жидкости через </w:t>
      </w:r>
      <w:proofErr w:type="spellStart"/>
      <w:r w:rsidRPr="00D20EDF">
        <w:t>фонтановы</w:t>
      </w:r>
      <w:proofErr w:type="spellEnd"/>
      <w:r w:rsidRPr="00D20EDF">
        <w:t xml:space="preserve"> пространства в </w:t>
      </w:r>
      <w:proofErr w:type="spellStart"/>
      <w:r w:rsidRPr="00D20EDF">
        <w:t>шлеммов</w:t>
      </w:r>
      <w:proofErr w:type="spellEnd"/>
      <w:r w:rsidRPr="00D20EDF">
        <w:t xml:space="preserve"> канал и вены глаза облегчается. Такое преобладание оттока жидкости над ее продукцией приводит к падению внутриглазного давления.</w:t>
      </w:r>
    </w:p>
    <w:p w:rsidR="00D20EDF" w:rsidRPr="00D20EDF" w:rsidRDefault="00D20EDF" w:rsidP="00D20EDF">
      <w:proofErr w:type="spellStart"/>
      <w:r w:rsidRPr="00D20EDF">
        <w:t>Миотическое</w:t>
      </w:r>
      <w:proofErr w:type="spellEnd"/>
      <w:r w:rsidRPr="00D20EDF">
        <w:t xml:space="preserve"> действие пилокарпина сохраняется от 3 до 24 часов, а спазм аккомодации исчезает уже через 2 часа.</w:t>
      </w:r>
    </w:p>
    <w:p w:rsidR="00D20EDF" w:rsidRPr="00D20EDF" w:rsidRDefault="00D20EDF" w:rsidP="00D20EDF">
      <w:r w:rsidRPr="00D20EDF">
        <w:rPr>
          <w:i/>
          <w:iCs/>
          <w:u w:val="single"/>
        </w:rPr>
        <w:t>2. Влияние на бронхи</w:t>
      </w:r>
      <w:proofErr w:type="gramStart"/>
      <w:r w:rsidRPr="00D20EDF">
        <w:rPr>
          <w:i/>
          <w:iCs/>
          <w:u w:val="single"/>
        </w:rPr>
        <w:t>.</w:t>
      </w:r>
      <w:r>
        <w:rPr>
          <w:i/>
          <w:iCs/>
          <w:u w:val="single"/>
        </w:rPr>
        <w:t xml:space="preserve"> </w:t>
      </w:r>
      <w:proofErr w:type="gramEnd"/>
      <w:r w:rsidRPr="00D20EDF">
        <w:rPr>
          <w:iCs/>
        </w:rPr>
        <w:t>П</w:t>
      </w:r>
      <w:r w:rsidRPr="00D20EDF">
        <w:t>од влиянием пилокарпина происходит сокращение гладких мышц бронхов. За счет активации М</w:t>
      </w:r>
      <w:r w:rsidRPr="00D20EDF">
        <w:rPr>
          <w:vertAlign w:val="subscript"/>
        </w:rPr>
        <w:t>3</w:t>
      </w:r>
      <w:r w:rsidRPr="00D20EDF">
        <w:t>-холинорецепторов бронхиальных желез пилокарпин увеличивает секрецию слизи по такому же пути.</w:t>
      </w:r>
    </w:p>
    <w:p w:rsidR="00D20EDF" w:rsidRPr="00D20EDF" w:rsidRDefault="00D20EDF" w:rsidP="00D20EDF">
      <w:r w:rsidRPr="00D20EDF">
        <w:rPr>
          <w:i/>
          <w:iCs/>
          <w:u w:val="single"/>
        </w:rPr>
        <w:lastRenderedPageBreak/>
        <w:t>3. Желудочно-кишечный тракт.</w:t>
      </w:r>
      <w:r>
        <w:rPr>
          <w:i/>
          <w:iCs/>
          <w:u w:val="single"/>
        </w:rPr>
        <w:t xml:space="preserve"> </w:t>
      </w:r>
      <w:r w:rsidRPr="00D20EDF">
        <w:t>Пилокарпин активирует М</w:t>
      </w:r>
      <w:r w:rsidRPr="00D20EDF">
        <w:rPr>
          <w:vertAlign w:val="subscript"/>
        </w:rPr>
        <w:t>3</w:t>
      </w:r>
      <w:r w:rsidRPr="00D20EDF">
        <w:t>-холинорецепторы гладких мышц и желез ЖКТ, вызывая эффекты, подобные тем, которые развиваются в дыхательных путях: усиливается моторика ЖКТ, раскрываются сфинктеры, повышается секреция слюны и желудочного сока.</w:t>
      </w:r>
    </w:p>
    <w:p w:rsidR="00D20EDF" w:rsidRPr="00D20EDF" w:rsidRDefault="00D20EDF" w:rsidP="00D20EDF">
      <w:r w:rsidRPr="00D20EDF">
        <w:rPr>
          <w:i/>
          <w:iCs/>
          <w:u w:val="single"/>
        </w:rPr>
        <w:t xml:space="preserve">4. Мочеполовая </w:t>
      </w:r>
      <w:proofErr w:type="spellStart"/>
      <w:r w:rsidRPr="00D20EDF">
        <w:rPr>
          <w:i/>
          <w:iCs/>
          <w:u w:val="single"/>
        </w:rPr>
        <w:t>система.</w:t>
      </w:r>
      <w:r w:rsidRPr="00D20EDF">
        <w:t>Пилокарпин</w:t>
      </w:r>
      <w:proofErr w:type="spellEnd"/>
      <w:r w:rsidRPr="00D20EDF">
        <w:t xml:space="preserve"> вызывает сокращение </w:t>
      </w:r>
      <w:proofErr w:type="spellStart"/>
      <w:r w:rsidRPr="00D20EDF">
        <w:t>детрузора</w:t>
      </w:r>
      <w:proofErr w:type="spellEnd"/>
      <w:r w:rsidRPr="00D20EDF">
        <w:t xml:space="preserve"> мочевого пузыря (мышцы, изгоняющей мочу), одновременно раскрывая его сфинктеры. Поэтому пилокарпин способствует отделению мочи при атонии мочевого пузыря.</w:t>
      </w:r>
    </w:p>
    <w:p w:rsidR="00D20EDF" w:rsidRPr="00D20EDF" w:rsidRDefault="00D20EDF" w:rsidP="00D20EDF">
      <w:r w:rsidRPr="00D20EDF">
        <w:rPr>
          <w:i/>
          <w:iCs/>
          <w:u w:val="single"/>
        </w:rPr>
        <w:t xml:space="preserve">5. Влияние на сердечно-сосудистую </w:t>
      </w:r>
      <w:proofErr w:type="spellStart"/>
      <w:r w:rsidRPr="00D20EDF">
        <w:rPr>
          <w:i/>
          <w:iCs/>
          <w:u w:val="single"/>
        </w:rPr>
        <w:t>систему.</w:t>
      </w:r>
      <w:r w:rsidRPr="00D20EDF">
        <w:t>Воздействие</w:t>
      </w:r>
      <w:proofErr w:type="spellEnd"/>
      <w:r w:rsidRPr="00D20EDF">
        <w:t xml:space="preserve"> на миокард связано с влиянием на М</w:t>
      </w:r>
      <w:r w:rsidRPr="00D20EDF">
        <w:rPr>
          <w:vertAlign w:val="subscript"/>
        </w:rPr>
        <w:t>2</w:t>
      </w:r>
      <w:r w:rsidRPr="00D20EDF">
        <w:t>-холинорецепторы:</w:t>
      </w:r>
    </w:p>
    <w:p w:rsidR="00D20EDF" w:rsidRPr="00D20EDF" w:rsidRDefault="00D20EDF" w:rsidP="00D20EDF">
      <w:pPr>
        <w:numPr>
          <w:ilvl w:val="0"/>
          <w:numId w:val="3"/>
        </w:numPr>
      </w:pPr>
      <w:r w:rsidRPr="00D20EDF">
        <w:t>М</w:t>
      </w:r>
      <w:r w:rsidRPr="00D20EDF">
        <w:rPr>
          <w:vertAlign w:val="subscript"/>
        </w:rPr>
        <w:t>2</w:t>
      </w:r>
      <w:r w:rsidRPr="00D20EDF">
        <w:t xml:space="preserve">-холинорецепторы передают сигнал </w:t>
      </w:r>
      <w:proofErr w:type="spellStart"/>
      <w:r w:rsidRPr="00D20EDF">
        <w:t>наG</w:t>
      </w:r>
      <w:r w:rsidRPr="00D20EDF">
        <w:rPr>
          <w:vertAlign w:val="subscript"/>
        </w:rPr>
        <w:t>i</w:t>
      </w:r>
      <w:proofErr w:type="spellEnd"/>
      <w:r w:rsidRPr="00D20EDF">
        <w:t xml:space="preserve">-белки, при этом </w:t>
      </w:r>
      <w:proofErr w:type="spellStart"/>
      <w:r w:rsidRPr="00D20EDF">
        <w:t>ихa</w:t>
      </w:r>
      <w:proofErr w:type="spellEnd"/>
      <w:r w:rsidRPr="00D20EDF">
        <w:t xml:space="preserve">-субъединица нарушает работу </w:t>
      </w:r>
      <w:proofErr w:type="spellStart"/>
      <w:r w:rsidRPr="00D20EDF">
        <w:t>аденилатциклазы</w:t>
      </w:r>
      <w:proofErr w:type="spellEnd"/>
      <w:r w:rsidRPr="00D20EDF">
        <w:t xml:space="preserve"> и в клетке ослабевает синтез </w:t>
      </w:r>
      <w:proofErr w:type="spellStart"/>
      <w:r w:rsidRPr="00D20EDF">
        <w:t>цАМФ</w:t>
      </w:r>
      <w:proofErr w:type="spellEnd"/>
      <w:proofErr w:type="gramStart"/>
      <w:r w:rsidRPr="00D20EDF">
        <w:t xml:space="preserve">. </w:t>
      </w:r>
      <w:proofErr w:type="spellStart"/>
      <w:r w:rsidRPr="00D20EDF">
        <w:t>цАМФ</w:t>
      </w:r>
      <w:proofErr w:type="spellEnd"/>
      <w:proofErr w:type="gramEnd"/>
      <w:r w:rsidRPr="00D20EDF">
        <w:t xml:space="preserve"> необходим для поступления ионов Са</w:t>
      </w:r>
      <w:r w:rsidRPr="00D20EDF">
        <w:rPr>
          <w:vertAlign w:val="superscript"/>
        </w:rPr>
        <w:t>2+</w:t>
      </w:r>
      <w:r w:rsidRPr="00D20EDF">
        <w:t xml:space="preserve">в миокард – он </w:t>
      </w:r>
      <w:proofErr w:type="spellStart"/>
      <w:r w:rsidRPr="00D20EDF">
        <w:t>фосфорилирует</w:t>
      </w:r>
      <w:proofErr w:type="spellEnd"/>
      <w:r w:rsidRPr="00D20EDF">
        <w:t xml:space="preserve"> кальциевые каналы и поддерживает их в рабочем состоянии. В результате снижения концентрации кальция сила сердечных сокращений падает.</w:t>
      </w:r>
    </w:p>
    <w:p w:rsidR="00D20EDF" w:rsidRPr="00D20EDF" w:rsidRDefault="00D20EDF" w:rsidP="00D20EDF">
      <w:pPr>
        <w:numPr>
          <w:ilvl w:val="0"/>
          <w:numId w:val="3"/>
        </w:numPr>
      </w:pPr>
      <w:proofErr w:type="spellStart"/>
      <w:proofErr w:type="gramStart"/>
      <w:r w:rsidRPr="00D20EDF">
        <w:t>bg</w:t>
      </w:r>
      <w:proofErr w:type="spellEnd"/>
      <w:proofErr w:type="gramEnd"/>
      <w:r w:rsidRPr="00D20EDF">
        <w:t>-субъединицы G-белка активируют каналы для ионов К</w:t>
      </w:r>
      <w:r w:rsidRPr="00D20EDF">
        <w:rPr>
          <w:vertAlign w:val="superscript"/>
        </w:rPr>
        <w:t>+</w:t>
      </w:r>
      <w:r w:rsidRPr="00D20EDF">
        <w:t xml:space="preserve"> в клетках проводящей системы. Ионы калия покидают через канал клетку и вызывают при этом </w:t>
      </w:r>
      <w:proofErr w:type="spellStart"/>
      <w:r w:rsidRPr="00D20EDF">
        <w:t>гиперполяризацию</w:t>
      </w:r>
      <w:proofErr w:type="spellEnd"/>
      <w:r w:rsidRPr="00D20EDF">
        <w:t xml:space="preserve"> ее мембраны. В результате возбудимость клеток понижается и проведение импульсов замедляется.</w:t>
      </w:r>
    </w:p>
    <w:p w:rsidR="00D20EDF" w:rsidRPr="00D20EDF" w:rsidRDefault="00D20EDF" w:rsidP="00D20EDF">
      <w:pPr>
        <w:numPr>
          <w:ilvl w:val="0"/>
          <w:numId w:val="3"/>
        </w:numPr>
      </w:pPr>
      <w:r w:rsidRPr="00D20EDF">
        <w:t xml:space="preserve">Под влиянием </w:t>
      </w:r>
      <w:proofErr w:type="spellStart"/>
      <w:r w:rsidRPr="00D20EDF">
        <w:t>bg</w:t>
      </w:r>
      <w:proofErr w:type="spellEnd"/>
      <w:r w:rsidRPr="00D20EDF">
        <w:t>-</w:t>
      </w:r>
      <w:proofErr w:type="spellStart"/>
      <w:r w:rsidRPr="00D20EDF">
        <w:t>субъединицG</w:t>
      </w:r>
      <w:proofErr w:type="spellEnd"/>
      <w:r w:rsidRPr="00D20EDF">
        <w:t xml:space="preserve">-белка происходит </w:t>
      </w:r>
      <w:proofErr w:type="spellStart"/>
      <w:r w:rsidRPr="00D20EDF">
        <w:t>инактивация</w:t>
      </w:r>
      <w:proofErr w:type="spellEnd"/>
      <w:r w:rsidRPr="00D20EDF">
        <w:t xml:space="preserve"> Са</w:t>
      </w:r>
      <w:r w:rsidRPr="00D20EDF">
        <w:rPr>
          <w:vertAlign w:val="superscript"/>
        </w:rPr>
        <w:t>2+</w:t>
      </w:r>
      <w:r w:rsidRPr="00D20EDF">
        <w:t>-</w:t>
      </w:r>
      <w:proofErr w:type="spellStart"/>
      <w:r w:rsidRPr="00D20EDF">
        <w:t>каналовL</w:t>
      </w:r>
      <w:proofErr w:type="spellEnd"/>
      <w:r w:rsidRPr="00D20EDF">
        <w:t>-типа – эти каналы обеспечивают поступление ионов кальция в клетку во время диастолы и процесс развития медленной диастолической деполяризации (МДД). Нарушение процесса МДД приводит к понижению автоматизма и снижению частоты генерации импульсов в клетках сино-</w:t>
      </w:r>
      <w:proofErr w:type="spellStart"/>
      <w:r w:rsidRPr="00D20EDF">
        <w:t>атриального</w:t>
      </w:r>
      <w:proofErr w:type="spellEnd"/>
      <w:r w:rsidRPr="00D20EDF">
        <w:t xml:space="preserve"> узла.</w:t>
      </w:r>
    </w:p>
    <w:p w:rsidR="00D20EDF" w:rsidRPr="00D20EDF" w:rsidRDefault="00D20EDF" w:rsidP="00D20EDF">
      <w:r w:rsidRPr="00D20EDF">
        <w:t>Таким образом, под влиянием пилокарпина уменьшается автоматизм, возбудимость и проводимость в миокарде, падает ЧСС. Сила сокращений сердца также снижается, однако, в связи с тем, что в желудочках сердца число М-</w:t>
      </w:r>
      <w:proofErr w:type="spellStart"/>
      <w:r w:rsidRPr="00D20EDF">
        <w:t>холинорецепторов</w:t>
      </w:r>
      <w:proofErr w:type="spellEnd"/>
      <w:r w:rsidRPr="00D20EDF">
        <w:t xml:space="preserve"> невелико, в большей степени падает сила сокращений миокарда предсердий.</w:t>
      </w:r>
    </w:p>
    <w:p w:rsidR="00D20EDF" w:rsidRPr="00D20EDF" w:rsidRDefault="00D20EDF" w:rsidP="00DC4054">
      <w:pPr>
        <w:ind w:firstLine="708"/>
      </w:pPr>
      <w:r w:rsidRPr="00DC4054">
        <w:rPr>
          <w:i/>
        </w:rPr>
        <w:t xml:space="preserve">Влияние пилокарпина на сосуды </w:t>
      </w:r>
      <w:r w:rsidRPr="00D20EDF">
        <w:t>носит 2-фазный характер. Вначале он вызывает кратковременное снижение АД, связанное с тем, что он стимулируются М-</w:t>
      </w:r>
      <w:proofErr w:type="spellStart"/>
      <w:r w:rsidRPr="00D20EDF">
        <w:t>холинорецепторы</w:t>
      </w:r>
      <w:proofErr w:type="spellEnd"/>
      <w:r w:rsidRPr="00D20EDF">
        <w:t xml:space="preserve"> эндотелия сосудов и происходит </w:t>
      </w:r>
      <w:proofErr w:type="spellStart"/>
      <w:r w:rsidRPr="00D20EDF">
        <w:t>выброс</w:t>
      </w:r>
      <w:proofErr w:type="gramStart"/>
      <w:r w:rsidRPr="00D20EDF">
        <w:t>NO</w:t>
      </w:r>
      <w:proofErr w:type="spellEnd"/>
      <w:r w:rsidRPr="00D20EDF">
        <w:t>(</w:t>
      </w:r>
      <w:proofErr w:type="spellStart"/>
      <w:proofErr w:type="gramEnd"/>
      <w:r w:rsidRPr="00D20EDF">
        <w:t>эндотелийзависимого</w:t>
      </w:r>
      <w:proofErr w:type="spellEnd"/>
      <w:r w:rsidRPr="00D20EDF">
        <w:t xml:space="preserve"> сосудорасширяющего фактора). Затем развивается гипертензивная реакция и АД повышается. Это связано с тем, что пилокарпин действует на </w:t>
      </w:r>
      <w:proofErr w:type="spellStart"/>
      <w:r w:rsidRPr="00D20EDF">
        <w:t>пресинаптические</w:t>
      </w:r>
      <w:proofErr w:type="spellEnd"/>
      <w:r w:rsidRPr="00D20EDF">
        <w:t xml:space="preserve"> М</w:t>
      </w:r>
      <w:r w:rsidRPr="00D20EDF">
        <w:rPr>
          <w:vertAlign w:val="subscript"/>
        </w:rPr>
        <w:t>1</w:t>
      </w:r>
      <w:r w:rsidRPr="00D20EDF">
        <w:t xml:space="preserve">-холинорецепторы, вызывая, тем самым, выделение ацетилхолина в синапс и активирует симпатические нервы, которые вызывают </w:t>
      </w:r>
      <w:proofErr w:type="spellStart"/>
      <w:r w:rsidRPr="00D20EDF">
        <w:t>вазоконстрикторную</w:t>
      </w:r>
      <w:proofErr w:type="spellEnd"/>
      <w:r w:rsidRPr="00D20EDF">
        <w:t xml:space="preserve"> реакцию.</w:t>
      </w:r>
    </w:p>
    <w:p w:rsidR="00D20EDF" w:rsidRPr="00D20EDF" w:rsidRDefault="00D20EDF" w:rsidP="00D20EDF">
      <w:r w:rsidRPr="00D20EDF">
        <w:t>Такое сосудистое действие пилокарпина является уникальным и не характерно для других холиномиметических средств.</w:t>
      </w:r>
    </w:p>
    <w:p w:rsidR="00D20EDF" w:rsidRPr="00D20EDF" w:rsidRDefault="00D20EDF" w:rsidP="00D20EDF">
      <w:r w:rsidRPr="00D20EDF">
        <w:rPr>
          <w:i/>
          <w:iCs/>
          <w:u w:val="single"/>
        </w:rPr>
        <w:t xml:space="preserve">6. Влияние на смешанные секреторные </w:t>
      </w:r>
      <w:proofErr w:type="spellStart"/>
      <w:r w:rsidRPr="00D20EDF">
        <w:rPr>
          <w:i/>
          <w:iCs/>
          <w:u w:val="single"/>
        </w:rPr>
        <w:t>железы.</w:t>
      </w:r>
      <w:r w:rsidRPr="00D20EDF">
        <w:t>Пилокарпин</w:t>
      </w:r>
      <w:proofErr w:type="spellEnd"/>
      <w:r w:rsidRPr="00D20EDF">
        <w:t xml:space="preserve"> стимулирует секрецию потовых, слезных и носоглоточных желез. Чувствительность потовых желез к пилокарпину настолько высока, что </w:t>
      </w:r>
      <w:r w:rsidRPr="00D20EDF">
        <w:lastRenderedPageBreak/>
        <w:t>подкожное введение 10 мг пилокарпина может вызвать у человека отделение от 2 до 3 литров пота.</w:t>
      </w:r>
    </w:p>
    <w:p w:rsidR="00D20EDF" w:rsidRPr="00D20EDF" w:rsidRDefault="00D20EDF" w:rsidP="00D20EDF">
      <w:proofErr w:type="spellStart"/>
      <w:r w:rsidRPr="00D20EDF">
        <w:rPr>
          <w:b/>
          <w:bCs/>
        </w:rPr>
        <w:t>Ацеклидин</w:t>
      </w:r>
      <w:proofErr w:type="spellEnd"/>
      <w:r w:rsidRPr="00D20EDF">
        <w:rPr>
          <w:b/>
          <w:bCs/>
        </w:rPr>
        <w:t xml:space="preserve"> (</w:t>
      </w:r>
      <w:proofErr w:type="spellStart"/>
      <w:r w:rsidRPr="00D20EDF">
        <w:rPr>
          <w:b/>
          <w:bCs/>
        </w:rPr>
        <w:t>Aceclidine</w:t>
      </w:r>
      <w:proofErr w:type="spellEnd"/>
      <w:r w:rsidRPr="00D20EDF">
        <w:rPr>
          <w:b/>
          <w:bCs/>
        </w:rPr>
        <w:t>)</w:t>
      </w:r>
      <w:r w:rsidR="00DC4054">
        <w:rPr>
          <w:b/>
          <w:bCs/>
        </w:rPr>
        <w:t xml:space="preserve"> </w:t>
      </w:r>
      <w:r w:rsidRPr="00D20EDF">
        <w:t xml:space="preserve">Является синтетическим веществом из группы </w:t>
      </w:r>
      <w:proofErr w:type="spellStart"/>
      <w:r w:rsidRPr="00D20EDF">
        <w:t>хинуклидина</w:t>
      </w:r>
      <w:proofErr w:type="spellEnd"/>
      <w:r w:rsidRPr="00D20EDF">
        <w:t xml:space="preserve">. Механизм действия </w:t>
      </w:r>
      <w:proofErr w:type="spellStart"/>
      <w:r w:rsidRPr="00D20EDF">
        <w:t>ацеклидина</w:t>
      </w:r>
      <w:proofErr w:type="spellEnd"/>
      <w:r w:rsidRPr="00D20EDF">
        <w:t xml:space="preserve"> на организм аналогичен действию пилокарпина. Однако, </w:t>
      </w:r>
      <w:proofErr w:type="spellStart"/>
      <w:r w:rsidRPr="00D20EDF">
        <w:t>хинуклидиновый</w:t>
      </w:r>
      <w:proofErr w:type="spellEnd"/>
      <w:r w:rsidRPr="00D20EDF">
        <w:t xml:space="preserve"> атом азота ионизируется более легко, чем азот пилокарпина, поэтому </w:t>
      </w:r>
      <w:proofErr w:type="spellStart"/>
      <w:r w:rsidRPr="00D20EDF">
        <w:t>ацеклидин</w:t>
      </w:r>
      <w:proofErr w:type="spellEnd"/>
      <w:r w:rsidRPr="00D20EDF">
        <w:t xml:space="preserve"> хуже проникает через ГЭБ и является менее токсичным.</w:t>
      </w:r>
    </w:p>
    <w:p w:rsidR="00D20EDF" w:rsidRPr="00D20EDF" w:rsidRDefault="00D20EDF" w:rsidP="00D20EDF">
      <w:r w:rsidRPr="00D20EDF">
        <w:t xml:space="preserve">В отличие от пилокарпина </w:t>
      </w:r>
      <w:proofErr w:type="spellStart"/>
      <w:r w:rsidRPr="00D20EDF">
        <w:t>ацеклидин</w:t>
      </w:r>
      <w:proofErr w:type="spellEnd"/>
      <w:r w:rsidRPr="00D20EDF">
        <w:t xml:space="preserve"> оказывает несколько меньшее воздействие на ткани желез и более выражено влияет на гладкие мышцы внутренних органов.</w:t>
      </w:r>
    </w:p>
    <w:p w:rsidR="00D20EDF" w:rsidRPr="00D20EDF" w:rsidRDefault="00D20EDF" w:rsidP="00D20EDF">
      <w:r w:rsidRPr="00D20EDF">
        <w:t xml:space="preserve">Значительно чаще </w:t>
      </w:r>
      <w:proofErr w:type="spellStart"/>
      <w:r w:rsidRPr="00D20EDF">
        <w:t>ацеклидин</w:t>
      </w:r>
      <w:proofErr w:type="spellEnd"/>
      <w:r w:rsidRPr="00D20EDF">
        <w:t xml:space="preserve"> применяют в расчете на системное действие при послеоперационной атонии желудка, кишечника, мочевого пузыря. Иногда, при полостных операциях, механические манипуляции с содержимым брюшной полости приводят к микротравмам нервных сплетений, и, в послеоперационном периоде, тонус и моторика органов брюшной полости резко понижается. Введение </w:t>
      </w:r>
      <w:proofErr w:type="spellStart"/>
      <w:r w:rsidRPr="00D20EDF">
        <w:t>ацеклидина</w:t>
      </w:r>
      <w:proofErr w:type="spellEnd"/>
      <w:r w:rsidRPr="00D20EDF">
        <w:t xml:space="preserve"> позволяет восстановить работу гладких мышц. Обычно </w:t>
      </w:r>
      <w:proofErr w:type="spellStart"/>
      <w:r w:rsidRPr="00D20EDF">
        <w:t>ацеклидин</w:t>
      </w:r>
      <w:proofErr w:type="spellEnd"/>
      <w:r w:rsidRPr="00D20EDF">
        <w:t xml:space="preserve"> вводят подкожно по 2-4 мг (при необходимости инъекцию можно повторить через 20-30 мин).</w:t>
      </w:r>
    </w:p>
    <w:p w:rsidR="00D20EDF" w:rsidRPr="00D20EDF" w:rsidRDefault="00D20EDF" w:rsidP="00D20EDF">
      <w:r w:rsidRPr="00D20EDF">
        <w:t>ФВ: глазные капли 2, 3 и 5% (</w:t>
      </w:r>
      <w:proofErr w:type="spellStart"/>
      <w:r w:rsidRPr="00D20EDF">
        <w:t>экстемпоральные</w:t>
      </w:r>
      <w:proofErr w:type="spellEnd"/>
      <w:r w:rsidRPr="00D20EDF">
        <w:t>), мазь 3 и 5%, раствор 0,2% в ампулах по 1 мл.</w:t>
      </w:r>
    </w:p>
    <w:p w:rsidR="00D20EDF" w:rsidRPr="00D20EDF" w:rsidRDefault="00D20EDF" w:rsidP="00D20EDF">
      <w:r w:rsidRPr="00D20EDF">
        <w:rPr>
          <w:b/>
          <w:bCs/>
        </w:rPr>
        <w:t>Нежелательные эффекты при использовании М-</w:t>
      </w:r>
      <w:proofErr w:type="spellStart"/>
      <w:r w:rsidRPr="00D20EDF">
        <w:rPr>
          <w:b/>
          <w:bCs/>
        </w:rPr>
        <w:t>холиномиметиков.</w:t>
      </w:r>
      <w:r w:rsidRPr="00D20EDF">
        <w:t>Как</w:t>
      </w:r>
      <w:proofErr w:type="spellEnd"/>
      <w:r w:rsidRPr="00D20EDF">
        <w:t xml:space="preserve"> правило они являются продолжением фармакологических эффектов и возникают при чрезмерной стимуляции М-</w:t>
      </w:r>
      <w:proofErr w:type="spellStart"/>
      <w:r w:rsidRPr="00D20EDF">
        <w:t>холинорецепторов</w:t>
      </w:r>
      <w:proofErr w:type="spellEnd"/>
      <w:r w:rsidRPr="00D20EDF">
        <w:t>:</w:t>
      </w:r>
    </w:p>
    <w:p w:rsidR="00D20EDF" w:rsidRPr="00D20EDF" w:rsidRDefault="00D20EDF" w:rsidP="00D20EDF">
      <w:pPr>
        <w:numPr>
          <w:ilvl w:val="0"/>
          <w:numId w:val="8"/>
        </w:numPr>
      </w:pPr>
      <w:r w:rsidRPr="00D20EDF">
        <w:t>Эффекты, связанные с местным воздействием М-</w:t>
      </w:r>
      <w:proofErr w:type="spellStart"/>
      <w:r w:rsidRPr="00D20EDF">
        <w:t>холиномиметиков</w:t>
      </w:r>
      <w:proofErr w:type="spellEnd"/>
      <w:r w:rsidRPr="00D20EDF">
        <w:t xml:space="preserve"> на глаз. Под влиянием М-</w:t>
      </w:r>
      <w:proofErr w:type="spellStart"/>
      <w:r w:rsidRPr="00D20EDF">
        <w:t>холиномиметиков</w:t>
      </w:r>
      <w:proofErr w:type="spellEnd"/>
      <w:r w:rsidRPr="00D20EDF">
        <w:t xml:space="preserve"> глаз устанавливается на точку ближнего видения, возникает лекарственная миопия (близорукость). Чрезмерное сокращение цилиарной мышцы может привести к возникновению спастических стреляющих болей в глазу.</w:t>
      </w:r>
    </w:p>
    <w:p w:rsidR="00D20EDF" w:rsidRPr="00D20EDF" w:rsidRDefault="00D20EDF" w:rsidP="00D20EDF">
      <w:pPr>
        <w:numPr>
          <w:ilvl w:val="0"/>
          <w:numId w:val="8"/>
        </w:numPr>
      </w:pPr>
      <w:r w:rsidRPr="00D20EDF">
        <w:t>Эффекты, связанные с резорбтивным воздействием при попадании в кровоток. При передозировке М-</w:t>
      </w:r>
      <w:proofErr w:type="spellStart"/>
      <w:r w:rsidRPr="00D20EDF">
        <w:t>холиномиметиков</w:t>
      </w:r>
      <w:proofErr w:type="spellEnd"/>
      <w:r w:rsidRPr="00D20EDF">
        <w:t xml:space="preserve"> развивается </w:t>
      </w:r>
      <w:proofErr w:type="spellStart"/>
      <w:r w:rsidRPr="00D20EDF">
        <w:t>симптомокомплекс</w:t>
      </w:r>
      <w:proofErr w:type="spellEnd"/>
      <w:r w:rsidRPr="00D20EDF">
        <w:t>, который получил название «</w:t>
      </w:r>
      <w:proofErr w:type="spellStart"/>
      <w:r w:rsidRPr="00D20EDF">
        <w:t>мускариноподобного</w:t>
      </w:r>
      <w:proofErr w:type="spellEnd"/>
      <w:r w:rsidRPr="00D20EDF">
        <w:t xml:space="preserve"> синдрома». Наблюдается:</w:t>
      </w:r>
    </w:p>
    <w:p w:rsidR="00D20EDF" w:rsidRPr="00D20EDF" w:rsidRDefault="00D20EDF" w:rsidP="00D20EDF">
      <w:pPr>
        <w:numPr>
          <w:ilvl w:val="1"/>
          <w:numId w:val="9"/>
        </w:numPr>
      </w:pPr>
      <w:r w:rsidRPr="00D20EDF">
        <w:t>Гиперсекреция пищеварительных, бронхиальных и потовых желез в виде истечения слюны (саливации), слезной жидкости (</w:t>
      </w:r>
      <w:proofErr w:type="spellStart"/>
      <w:r w:rsidRPr="00D20EDF">
        <w:t>лакримации</w:t>
      </w:r>
      <w:proofErr w:type="spellEnd"/>
      <w:r w:rsidRPr="00D20EDF">
        <w:t>), носовой слизи (</w:t>
      </w:r>
      <w:proofErr w:type="spellStart"/>
      <w:r w:rsidRPr="00D20EDF">
        <w:t>ринореи</w:t>
      </w:r>
      <w:proofErr w:type="spellEnd"/>
      <w:r w:rsidRPr="00D20EDF">
        <w:t>), бронхиального секрета (</w:t>
      </w:r>
      <w:proofErr w:type="spellStart"/>
      <w:r w:rsidRPr="00D20EDF">
        <w:t>бронхореи</w:t>
      </w:r>
      <w:proofErr w:type="spellEnd"/>
      <w:r w:rsidRPr="00D20EDF">
        <w:t>) и профузной потливости (</w:t>
      </w:r>
      <w:proofErr w:type="spellStart"/>
      <w:r w:rsidRPr="00D20EDF">
        <w:t>диафереза</w:t>
      </w:r>
      <w:proofErr w:type="spellEnd"/>
      <w:r w:rsidRPr="00D20EDF">
        <w:t>).</w:t>
      </w:r>
    </w:p>
    <w:p w:rsidR="00D20EDF" w:rsidRPr="00D20EDF" w:rsidRDefault="00D20EDF" w:rsidP="00D20EDF">
      <w:pPr>
        <w:numPr>
          <w:ilvl w:val="1"/>
          <w:numId w:val="9"/>
        </w:numPr>
      </w:pPr>
      <w:r w:rsidRPr="00D20EDF">
        <w:t xml:space="preserve">Повышение тонуса гладких мышц внутренних органов сопровождается </w:t>
      </w:r>
      <w:proofErr w:type="spellStart"/>
      <w:r w:rsidRPr="00D20EDF">
        <w:t>бронхоспазмом</w:t>
      </w:r>
      <w:proofErr w:type="spellEnd"/>
      <w:r w:rsidRPr="00D20EDF">
        <w:t xml:space="preserve"> (повышением тонуса бронхов), тошнотой, рвотой, коликами (схваткообразные боли в животе, вызванные спастическим сокращением гладких мышц желчных путей, мочеточников, кишечника). Может возникнуть недержание мочи.</w:t>
      </w:r>
    </w:p>
    <w:p w:rsidR="00D20EDF" w:rsidRPr="00D20EDF" w:rsidRDefault="00D20EDF" w:rsidP="00D20EDF">
      <w:pPr>
        <w:numPr>
          <w:ilvl w:val="1"/>
          <w:numId w:val="9"/>
        </w:numPr>
      </w:pPr>
      <w:r w:rsidRPr="00D20EDF">
        <w:lastRenderedPageBreak/>
        <w:t>Со стороны сердечно-сосудистой системы отмечается брадикардия и гипотония (при передозировке пилокарпина – гипертензия).</w:t>
      </w:r>
    </w:p>
    <w:p w:rsidR="00D20EDF" w:rsidRPr="00D20EDF" w:rsidRDefault="00D20EDF" w:rsidP="00D20EDF">
      <w:pPr>
        <w:numPr>
          <w:ilvl w:val="1"/>
          <w:numId w:val="9"/>
        </w:numPr>
      </w:pPr>
      <w:r w:rsidRPr="00D20EDF">
        <w:t>Развиваются глазные симптомы (</w:t>
      </w:r>
      <w:proofErr w:type="spellStart"/>
      <w:r w:rsidRPr="00D20EDF">
        <w:t>миоз</w:t>
      </w:r>
      <w:proofErr w:type="spellEnd"/>
      <w:r w:rsidRPr="00D20EDF">
        <w:t xml:space="preserve">, </w:t>
      </w:r>
      <w:proofErr w:type="spellStart"/>
      <w:r w:rsidRPr="00D20EDF">
        <w:t>циклоспазм</w:t>
      </w:r>
      <w:proofErr w:type="spellEnd"/>
      <w:r w:rsidRPr="00D20EDF">
        <w:t xml:space="preserve">, миопия), которые обусловлены поступлением </w:t>
      </w:r>
      <w:proofErr w:type="spellStart"/>
      <w:r w:rsidRPr="00D20EDF">
        <w:t>холиномиметиков</w:t>
      </w:r>
      <w:proofErr w:type="spellEnd"/>
      <w:r w:rsidRPr="00D20EDF">
        <w:t xml:space="preserve"> в глаз из системного кровотока.</w:t>
      </w:r>
    </w:p>
    <w:p w:rsidR="00D20EDF" w:rsidRPr="00D20EDF" w:rsidRDefault="00D20EDF" w:rsidP="00D20EDF">
      <w:r w:rsidRPr="00D20EDF">
        <w:t>Смерть наступает в связи с параличом дыхательного центра. Помощи при отравлении заключается в назначении М-</w:t>
      </w:r>
      <w:proofErr w:type="spellStart"/>
      <w:r w:rsidRPr="00D20EDF">
        <w:t>холиноблокаторов</w:t>
      </w:r>
      <w:proofErr w:type="spellEnd"/>
      <w:r w:rsidRPr="00D20EDF">
        <w:t xml:space="preserve"> (атропина сульфата).</w:t>
      </w:r>
    </w:p>
    <w:p w:rsidR="005A65BB" w:rsidRDefault="005A65BB"/>
    <w:p w:rsidR="00DC4054" w:rsidRPr="00DC4054" w:rsidRDefault="00DC4054" w:rsidP="00DC4054">
      <w:r w:rsidRPr="00DC4054">
        <w:rPr>
          <w:b/>
          <w:bCs/>
        </w:rPr>
        <w:t>Ацетилхолина хлорид (</w:t>
      </w:r>
      <w:proofErr w:type="spellStart"/>
      <w:r w:rsidRPr="00DC4054">
        <w:rPr>
          <w:b/>
          <w:bCs/>
        </w:rPr>
        <w:t>Acetylcholini</w:t>
      </w:r>
      <w:proofErr w:type="spellEnd"/>
      <w:r w:rsidRPr="00DC4054">
        <w:rPr>
          <w:b/>
          <w:bCs/>
        </w:rPr>
        <w:t> </w:t>
      </w:r>
      <w:proofErr w:type="spellStart"/>
      <w:r w:rsidRPr="00DC4054">
        <w:rPr>
          <w:b/>
          <w:bCs/>
        </w:rPr>
        <w:t>chloridum</w:t>
      </w:r>
      <w:proofErr w:type="spellEnd"/>
      <w:r w:rsidRPr="00DC4054">
        <w:rPr>
          <w:b/>
          <w:bCs/>
        </w:rPr>
        <w:t>)</w:t>
      </w:r>
      <w:r>
        <w:rPr>
          <w:b/>
          <w:bCs/>
        </w:rPr>
        <w:t xml:space="preserve"> </w:t>
      </w:r>
      <w:r w:rsidRPr="00DC4054">
        <w:t>Эндогенный медиатор в холинергических синапсах.</w:t>
      </w:r>
    </w:p>
    <w:p w:rsidR="00DC4054" w:rsidRPr="00DC4054" w:rsidRDefault="00DC4054" w:rsidP="00DC4054">
      <w:r w:rsidRPr="00DC4054">
        <w:t>ФЭ: Благодаря тому, что ацетилхолин быстро разрушается, заметное влияние он успевает оказать лишь на структуры сердечно-сосудистой системы.</w:t>
      </w:r>
    </w:p>
    <w:p w:rsidR="00DC4054" w:rsidRPr="00DC4054" w:rsidRDefault="00DC4054" w:rsidP="00DC4054">
      <w:pPr>
        <w:numPr>
          <w:ilvl w:val="0"/>
          <w:numId w:val="10"/>
        </w:numPr>
      </w:pPr>
      <w:r w:rsidRPr="00DC4054">
        <w:t xml:space="preserve">При введении малых доз с невысокой скоростью (20-50 мкг/мин) ацетилхолин оказывает влияние на </w:t>
      </w:r>
      <w:proofErr w:type="spellStart"/>
      <w:r w:rsidRPr="00DC4054">
        <w:t>внесинаптические</w:t>
      </w:r>
      <w:proofErr w:type="spellEnd"/>
      <w:r w:rsidRPr="00DC4054">
        <w:t xml:space="preserve"> М-</w:t>
      </w:r>
      <w:proofErr w:type="spellStart"/>
      <w:r w:rsidRPr="00DC4054">
        <w:t>холинорецепторы</w:t>
      </w:r>
      <w:proofErr w:type="spellEnd"/>
      <w:r w:rsidRPr="00DC4054">
        <w:t xml:space="preserve"> эндотелия сосудов данного региона. Активация этих рецепторов вызывает освобождение </w:t>
      </w:r>
      <w:proofErr w:type="spellStart"/>
      <w:r w:rsidRPr="00DC4054">
        <w:t>NOиз</w:t>
      </w:r>
      <w:proofErr w:type="spellEnd"/>
      <w:r w:rsidRPr="00DC4054">
        <w:t xml:space="preserve"> эндотелия и </w:t>
      </w:r>
      <w:proofErr w:type="spellStart"/>
      <w:r w:rsidRPr="00DC4054">
        <w:t>генерализованную</w:t>
      </w:r>
      <w:proofErr w:type="spellEnd"/>
      <w:r w:rsidRPr="00DC4054">
        <w:t xml:space="preserve"> </w:t>
      </w:r>
      <w:proofErr w:type="spellStart"/>
      <w:r w:rsidRPr="00DC4054">
        <w:t>вазодилятацию</w:t>
      </w:r>
      <w:proofErr w:type="spellEnd"/>
      <w:r w:rsidRPr="00DC4054">
        <w:t xml:space="preserve"> с падением артериального давления.</w:t>
      </w:r>
    </w:p>
    <w:p w:rsidR="00DC4054" w:rsidRPr="00DC4054" w:rsidRDefault="00DC4054" w:rsidP="00DC4054">
      <w:r w:rsidRPr="00DC4054">
        <w:t>Снижение артериального давления приводит к уменьшению стимуляции рефлексогенных зон дуги аорты и синокаротидной зоны волной крови. Возникает растормаживание сосудодвигательного центра и рефлекторная тахикардия.</w:t>
      </w:r>
    </w:p>
    <w:p w:rsidR="00DC4054" w:rsidRPr="00DC4054" w:rsidRDefault="00DC4054" w:rsidP="00DC4054">
      <w:pPr>
        <w:numPr>
          <w:ilvl w:val="0"/>
          <w:numId w:val="11"/>
        </w:numPr>
      </w:pPr>
      <w:r w:rsidRPr="00DC4054">
        <w:t xml:space="preserve">При введении высоких доз ацетилхолина или при большой скорости </w:t>
      </w:r>
      <w:proofErr w:type="spellStart"/>
      <w:r w:rsidRPr="00DC4054">
        <w:t>инфузии</w:t>
      </w:r>
      <w:proofErr w:type="spellEnd"/>
      <w:r w:rsidRPr="00DC4054">
        <w:t xml:space="preserve"> (100 мкг/мин), часть лекарственного вещества успевает достигнуть миокарда и воздействует на его М</w:t>
      </w:r>
      <w:r w:rsidRPr="00DC4054">
        <w:rPr>
          <w:vertAlign w:val="subscript"/>
        </w:rPr>
        <w:t>2</w:t>
      </w:r>
      <w:r w:rsidRPr="00DC4054">
        <w:t>-холинорецеторы. В итоге, за счет активации М-</w:t>
      </w:r>
      <w:proofErr w:type="spellStart"/>
      <w:r w:rsidRPr="00DC4054">
        <w:t>холинорецепторов</w:t>
      </w:r>
      <w:proofErr w:type="spellEnd"/>
      <w:r w:rsidRPr="00DC4054">
        <w:t xml:space="preserve"> эндотелия наблюдается гипотензивная реакция, а за счет воздействия на миокард – резкая брадикардия (снижение автоматизма и проводимости миокарда). Рефлекторная тахикардия при этом подавляется.</w:t>
      </w:r>
    </w:p>
    <w:p w:rsidR="00DC4054" w:rsidRPr="00DC4054" w:rsidRDefault="00DC4054" w:rsidP="00DC4054">
      <w:r w:rsidRPr="00DC4054">
        <w:t>Н-холиномиметическое действие ацетилхолина не проявляется при его обычном введении. Но если его ввести лицам с блокированными М-</w:t>
      </w:r>
      <w:proofErr w:type="spellStart"/>
      <w:r w:rsidRPr="00DC4054">
        <w:t>холинорецепторами</w:t>
      </w:r>
      <w:proofErr w:type="spellEnd"/>
      <w:r w:rsidRPr="00DC4054">
        <w:t>, то возникает тахикардия и повышение артериального давления. Это связано с тем, что ацетилхолин стимулирует Н-</w:t>
      </w:r>
      <w:proofErr w:type="spellStart"/>
      <w:r w:rsidRPr="00DC4054">
        <w:t>холинорецепторы</w:t>
      </w:r>
      <w:proofErr w:type="spellEnd"/>
      <w:r w:rsidRPr="00DC4054">
        <w:t xml:space="preserve"> симпатических ганглиев.</w:t>
      </w:r>
    </w:p>
    <w:p w:rsidR="00DC4054" w:rsidRPr="00DC4054" w:rsidRDefault="00DC4054" w:rsidP="00DC4054">
      <w:r w:rsidRPr="00DC4054">
        <w:t xml:space="preserve">При местном введении ацетилхолина в конъюнктивальный мешок глаза развивается </w:t>
      </w:r>
      <w:proofErr w:type="spellStart"/>
      <w:r w:rsidRPr="00DC4054">
        <w:t>миоз</w:t>
      </w:r>
      <w:proofErr w:type="spellEnd"/>
      <w:r w:rsidRPr="00DC4054">
        <w:t xml:space="preserve">, </w:t>
      </w:r>
      <w:proofErr w:type="spellStart"/>
      <w:r w:rsidRPr="00DC4054">
        <w:t>циклоспазм</w:t>
      </w:r>
      <w:proofErr w:type="spellEnd"/>
      <w:r w:rsidRPr="00DC4054">
        <w:t xml:space="preserve"> и снижение внутриглазного давления, которые связаны со стимуляцией М-</w:t>
      </w:r>
      <w:proofErr w:type="spellStart"/>
      <w:r w:rsidRPr="00DC4054">
        <w:t>холинорецеторов</w:t>
      </w:r>
      <w:proofErr w:type="spellEnd"/>
      <w:r w:rsidRPr="00DC4054">
        <w:t> </w:t>
      </w:r>
      <w:r w:rsidRPr="00DC4054">
        <w:rPr>
          <w:i/>
          <w:iCs/>
        </w:rPr>
        <w:t>m. </w:t>
      </w:r>
      <w:proofErr w:type="spellStart"/>
      <w:r w:rsidRPr="00DC4054">
        <w:rPr>
          <w:i/>
          <w:iCs/>
        </w:rPr>
        <w:t>sphincter</w:t>
      </w:r>
      <w:proofErr w:type="spellEnd"/>
      <w:r w:rsidRPr="00DC4054">
        <w:rPr>
          <w:i/>
          <w:iCs/>
        </w:rPr>
        <w:t> </w:t>
      </w:r>
      <w:proofErr w:type="spellStart"/>
      <w:r w:rsidRPr="00DC4054">
        <w:rPr>
          <w:i/>
          <w:iCs/>
        </w:rPr>
        <w:t>pupillae</w:t>
      </w:r>
      <w:r w:rsidRPr="00DC4054">
        <w:t>и</w:t>
      </w:r>
      <w:r w:rsidRPr="00DC4054">
        <w:rPr>
          <w:i/>
          <w:iCs/>
        </w:rPr>
        <w:t>m</w:t>
      </w:r>
      <w:proofErr w:type="spellEnd"/>
      <w:r w:rsidRPr="00DC4054">
        <w:rPr>
          <w:i/>
          <w:iCs/>
        </w:rPr>
        <w:t>. </w:t>
      </w:r>
      <w:proofErr w:type="spellStart"/>
      <w:r w:rsidRPr="00DC4054">
        <w:rPr>
          <w:i/>
          <w:iCs/>
        </w:rPr>
        <w:t>ciliaris</w:t>
      </w:r>
      <w:proofErr w:type="spellEnd"/>
      <w:r w:rsidRPr="00DC4054">
        <w:t>.</w:t>
      </w:r>
    </w:p>
    <w:p w:rsidR="00DC4054" w:rsidRPr="00DC4054" w:rsidRDefault="00DC4054" w:rsidP="00DC4054">
      <w:proofErr w:type="spellStart"/>
      <w:r w:rsidRPr="00DC4054">
        <w:rPr>
          <w:b/>
          <w:bCs/>
        </w:rPr>
        <w:t>Карбахолин</w:t>
      </w:r>
      <w:proofErr w:type="spellEnd"/>
      <w:r w:rsidRPr="00DC4054">
        <w:rPr>
          <w:b/>
          <w:bCs/>
        </w:rPr>
        <w:t xml:space="preserve"> (</w:t>
      </w:r>
      <w:proofErr w:type="spellStart"/>
      <w:r w:rsidRPr="00DC4054">
        <w:rPr>
          <w:b/>
          <w:bCs/>
        </w:rPr>
        <w:t>Carbachol</w:t>
      </w:r>
      <w:proofErr w:type="spellEnd"/>
      <w:r w:rsidRPr="00DC4054">
        <w:rPr>
          <w:b/>
          <w:bCs/>
        </w:rPr>
        <w:t>, </w:t>
      </w:r>
      <w:proofErr w:type="spellStart"/>
      <w:proofErr w:type="gramStart"/>
      <w:r w:rsidRPr="00DC4054">
        <w:rPr>
          <w:b/>
          <w:bCs/>
        </w:rPr>
        <w:t>Miostat</w:t>
      </w:r>
      <w:proofErr w:type="spellEnd"/>
      <w:r w:rsidRPr="00DC4054">
        <w:rPr>
          <w:b/>
          <w:bCs/>
        </w:rPr>
        <w:t>)</w:t>
      </w:r>
      <w:r w:rsidRPr="00DC4054">
        <w:t>Синтетическое</w:t>
      </w:r>
      <w:proofErr w:type="gramEnd"/>
      <w:r w:rsidRPr="00DC4054">
        <w:t xml:space="preserve"> </w:t>
      </w:r>
      <w:proofErr w:type="spellStart"/>
      <w:r w:rsidRPr="00DC4054">
        <w:t>карболиновое</w:t>
      </w:r>
      <w:proofErr w:type="spellEnd"/>
      <w:r w:rsidRPr="00DC4054">
        <w:t xml:space="preserve"> производное ацетилхолина. Отличается большой устойчивостью к действию </w:t>
      </w:r>
      <w:proofErr w:type="spellStart"/>
      <w:r w:rsidRPr="00DC4054">
        <w:t>холинэстеразы</w:t>
      </w:r>
      <w:proofErr w:type="spellEnd"/>
      <w:r w:rsidRPr="00DC4054">
        <w:t xml:space="preserve">, поэтому </w:t>
      </w:r>
      <w:proofErr w:type="spellStart"/>
      <w:r w:rsidRPr="00DC4054">
        <w:t>гидролизуется</w:t>
      </w:r>
      <w:proofErr w:type="spellEnd"/>
      <w:r w:rsidRPr="00DC4054">
        <w:t xml:space="preserve"> крайне медленно. </w:t>
      </w:r>
      <w:proofErr w:type="spellStart"/>
      <w:r w:rsidRPr="00DC4054">
        <w:t>Карбахолин</w:t>
      </w:r>
      <w:proofErr w:type="spellEnd"/>
      <w:r w:rsidRPr="00DC4054">
        <w:t xml:space="preserve"> несколько в большей степени, по сравнению с ацетилхолином, воздействует на Н-</w:t>
      </w:r>
      <w:proofErr w:type="spellStart"/>
      <w:r w:rsidRPr="00DC4054">
        <w:t>холинорецепторы</w:t>
      </w:r>
      <w:proofErr w:type="spellEnd"/>
      <w:r w:rsidRPr="00DC4054">
        <w:t>, чем на М-</w:t>
      </w:r>
      <w:proofErr w:type="spellStart"/>
      <w:r w:rsidRPr="00DC4054">
        <w:t>холинорецепторы</w:t>
      </w:r>
      <w:proofErr w:type="spellEnd"/>
      <w:r w:rsidRPr="00DC4054">
        <w:t>. По механизму и характеру действия в целом напоминает ацетилхолин.</w:t>
      </w:r>
    </w:p>
    <w:p w:rsidR="00DC4054" w:rsidRPr="00DC4054" w:rsidRDefault="00DC4054" w:rsidP="00DC4054">
      <w:r w:rsidRPr="00DC4054">
        <w:lastRenderedPageBreak/>
        <w:t>В связи с достаточно высоким риском развития коллапса и атриовентрикулярной блокады при парентеральном введении, в расчете на местное действие применяется редко.</w:t>
      </w:r>
    </w:p>
    <w:p w:rsidR="00DC4054" w:rsidRPr="00DC4054" w:rsidRDefault="00DC4054" w:rsidP="00DC4054">
      <w:r w:rsidRPr="00DC4054">
        <w:t xml:space="preserve">Обычно его используют в офтальмологии для создания </w:t>
      </w:r>
      <w:proofErr w:type="spellStart"/>
      <w:r w:rsidRPr="00DC4054">
        <w:t>интраоперационного</w:t>
      </w:r>
      <w:proofErr w:type="spellEnd"/>
      <w:r w:rsidRPr="00DC4054">
        <w:t xml:space="preserve"> </w:t>
      </w:r>
      <w:proofErr w:type="spellStart"/>
      <w:r w:rsidRPr="00DC4054">
        <w:t>миоза</w:t>
      </w:r>
      <w:proofErr w:type="spellEnd"/>
      <w:r w:rsidRPr="00DC4054">
        <w:t xml:space="preserve"> при выполнении оперативных вмешательств на глазном яблоке. </w:t>
      </w:r>
      <w:proofErr w:type="spellStart"/>
      <w:r w:rsidRPr="00DC4054">
        <w:t>Карбахолин</w:t>
      </w:r>
      <w:proofErr w:type="spellEnd"/>
      <w:r w:rsidRPr="00DC4054">
        <w:t xml:space="preserve"> вводят в переднюю камеру глаза в дозе 0,75-1,5 мг. </w:t>
      </w:r>
      <w:proofErr w:type="spellStart"/>
      <w:r w:rsidRPr="00DC4054">
        <w:t>Миоз</w:t>
      </w:r>
      <w:proofErr w:type="spellEnd"/>
      <w:r w:rsidRPr="00DC4054">
        <w:t xml:space="preserve"> может сохраняться до 2 суток.</w:t>
      </w:r>
    </w:p>
    <w:p w:rsidR="00DC4054" w:rsidRPr="00DC4054" w:rsidRDefault="00DC4054" w:rsidP="00DC4054">
      <w:r w:rsidRPr="00DC4054">
        <w:t>ФВ: порошок для приготовления глазных капель 0,75; 1,5; 2,25 и 3%</w:t>
      </w:r>
    </w:p>
    <w:p w:rsidR="00DC4054" w:rsidRPr="00DC4054" w:rsidRDefault="00DC4054" w:rsidP="00DC4054">
      <w:r w:rsidRPr="00DC4054">
        <w:rPr>
          <w:b/>
          <w:bCs/>
        </w:rPr>
        <w:t>Физостигмина салицилат (</w:t>
      </w:r>
      <w:proofErr w:type="spellStart"/>
      <w:r w:rsidRPr="00DC4054">
        <w:rPr>
          <w:b/>
          <w:bCs/>
        </w:rPr>
        <w:t>Physostigmini</w:t>
      </w:r>
      <w:proofErr w:type="spellEnd"/>
      <w:r w:rsidRPr="00DC4054">
        <w:rPr>
          <w:b/>
          <w:bCs/>
        </w:rPr>
        <w:t> </w:t>
      </w:r>
      <w:proofErr w:type="spellStart"/>
      <w:r w:rsidRPr="00DC4054">
        <w:rPr>
          <w:b/>
          <w:bCs/>
        </w:rPr>
        <w:t>salicylas</w:t>
      </w:r>
      <w:proofErr w:type="spellEnd"/>
      <w:r w:rsidRPr="00DC4054">
        <w:rPr>
          <w:b/>
          <w:bCs/>
        </w:rPr>
        <w:t>, </w:t>
      </w:r>
      <w:proofErr w:type="spellStart"/>
      <w:r w:rsidRPr="00DC4054">
        <w:rPr>
          <w:b/>
          <w:bCs/>
        </w:rPr>
        <w:t>Eserini</w:t>
      </w:r>
      <w:proofErr w:type="spellEnd"/>
      <w:r w:rsidRPr="00DC4054">
        <w:rPr>
          <w:b/>
          <w:bCs/>
        </w:rPr>
        <w:t> </w:t>
      </w:r>
      <w:proofErr w:type="spellStart"/>
      <w:proofErr w:type="gramStart"/>
      <w:r w:rsidRPr="00DC4054">
        <w:rPr>
          <w:b/>
          <w:bCs/>
        </w:rPr>
        <w:t>salicylas</w:t>
      </w:r>
      <w:proofErr w:type="spellEnd"/>
      <w:r w:rsidRPr="00DC4054">
        <w:rPr>
          <w:b/>
          <w:bCs/>
        </w:rPr>
        <w:t>)</w:t>
      </w:r>
      <w:r w:rsidRPr="00DC4054">
        <w:t>Алкалоид</w:t>
      </w:r>
      <w:proofErr w:type="gramEnd"/>
      <w:r w:rsidRPr="00DC4054">
        <w:t xml:space="preserve"> </w:t>
      </w:r>
      <w:proofErr w:type="spellStart"/>
      <w:r w:rsidRPr="00DC4054">
        <w:t>калабарских</w:t>
      </w:r>
      <w:proofErr w:type="spellEnd"/>
      <w:r w:rsidRPr="00DC4054">
        <w:t xml:space="preserve"> (</w:t>
      </w:r>
      <w:proofErr w:type="spellStart"/>
      <w:r w:rsidRPr="00DC4054">
        <w:t>судилищных</w:t>
      </w:r>
      <w:proofErr w:type="spellEnd"/>
      <w:r w:rsidRPr="00DC4054">
        <w:t xml:space="preserve">) бобов – плодов древовидного кустарника </w:t>
      </w:r>
      <w:proofErr w:type="spellStart"/>
      <w:r w:rsidRPr="00DC4054">
        <w:t>физостигмы</w:t>
      </w:r>
      <w:proofErr w:type="spellEnd"/>
      <w:r w:rsidRPr="00DC4054">
        <w:t xml:space="preserve"> ядовитой (</w:t>
      </w:r>
      <w:proofErr w:type="spellStart"/>
      <w:r w:rsidRPr="00DC4054">
        <w:t>Physostigmavenenosum</w:t>
      </w:r>
      <w:proofErr w:type="spellEnd"/>
      <w:r w:rsidRPr="00DC4054">
        <w:t>), произрастающего в Западной Африке. Аборигены использовали бобы для проведения «божьего суда». Если подозреваемый в преступлении выживал после употребления бобов в пищу, его считали невиновным. (Шаманы знали, что при нагревании ядовитый алкалоид разрушается и поэтому, проведя предварительное расследование, всегда могли обеспечить нужный исход испытания).</w:t>
      </w:r>
    </w:p>
    <w:p w:rsidR="00DC4054" w:rsidRPr="00DC4054" w:rsidRDefault="00DC4054" w:rsidP="00DC4054">
      <w:pPr>
        <w:numPr>
          <w:ilvl w:val="1"/>
          <w:numId w:val="13"/>
        </w:numPr>
      </w:pPr>
      <w:r w:rsidRPr="00DC4054">
        <w:t>Глаз. Физостигмин вызывает сужение зрачка (</w:t>
      </w:r>
      <w:proofErr w:type="spellStart"/>
      <w:r w:rsidRPr="00DC4054">
        <w:t>миоз</w:t>
      </w:r>
      <w:proofErr w:type="spellEnd"/>
      <w:r w:rsidRPr="00DC4054">
        <w:t xml:space="preserve">), который развивается через несколько минут после инстилляции в глаз и продолжается до 6-8 часов. </w:t>
      </w:r>
      <w:proofErr w:type="spellStart"/>
      <w:r w:rsidRPr="00DC4054">
        <w:t>Миоз</w:t>
      </w:r>
      <w:proofErr w:type="spellEnd"/>
      <w:r w:rsidRPr="00DC4054">
        <w:t xml:space="preserve"> выражен настолько, что зрачок может уменьшиться до размеров булавочной головки. За счет </w:t>
      </w:r>
      <w:proofErr w:type="spellStart"/>
      <w:r w:rsidRPr="00DC4054">
        <w:t>миоза</w:t>
      </w:r>
      <w:proofErr w:type="spellEnd"/>
      <w:r w:rsidRPr="00DC4054">
        <w:t xml:space="preserve"> открывается угол передней камеры глаза и улучшается отток водянистой влаги, в итоге, снижается внутриглазное давление. За счет накопления ацетилхолина в синапсах цилиарного тела возникает его сокращение и глаз устанавливается на точку ближнего видения (</w:t>
      </w:r>
      <w:proofErr w:type="spellStart"/>
      <w:r w:rsidRPr="00DC4054">
        <w:t>циклоспазм</w:t>
      </w:r>
      <w:proofErr w:type="spellEnd"/>
      <w:r w:rsidRPr="00DC4054">
        <w:t xml:space="preserve"> и лекарственная миопия).</w:t>
      </w:r>
    </w:p>
    <w:p w:rsidR="00DC4054" w:rsidRPr="00DC4054" w:rsidRDefault="00DC4054" w:rsidP="00DC4054">
      <w:pPr>
        <w:numPr>
          <w:ilvl w:val="1"/>
          <w:numId w:val="13"/>
        </w:numPr>
      </w:pPr>
      <w:r w:rsidRPr="00DC4054">
        <w:t>Железы. Под влиянием физостигмина усиливается действие ацетилхолина на М-</w:t>
      </w:r>
      <w:proofErr w:type="spellStart"/>
      <w:r w:rsidRPr="00DC4054">
        <w:t>холинорецепторы</w:t>
      </w:r>
      <w:proofErr w:type="spellEnd"/>
      <w:r w:rsidRPr="00DC4054">
        <w:t xml:space="preserve"> экзокринных желез и возрастает секреция слезных, носоглоточных, слюнных желез, увеличивается продукция желудочного сока и пота.</w:t>
      </w:r>
    </w:p>
    <w:p w:rsidR="00DC4054" w:rsidRPr="00DC4054" w:rsidRDefault="00DC4054" w:rsidP="00DC4054">
      <w:pPr>
        <w:numPr>
          <w:ilvl w:val="1"/>
          <w:numId w:val="13"/>
        </w:numPr>
      </w:pPr>
      <w:r w:rsidRPr="00DC4054">
        <w:t>Гладкие мышцы внутренних органов. Развивается сокращение гладких мышц бронхов, пищевода, желудка, кишечника, мочеточников.</w:t>
      </w:r>
    </w:p>
    <w:p w:rsidR="00DC4054" w:rsidRPr="00DC4054" w:rsidRDefault="00DC4054" w:rsidP="00DC4054">
      <w:pPr>
        <w:numPr>
          <w:ilvl w:val="0"/>
          <w:numId w:val="14"/>
        </w:numPr>
      </w:pPr>
      <w:r w:rsidRPr="00DC4054">
        <w:t xml:space="preserve">Н-холиномиметическое действие. Под влиянием физостигмина увеличивается концентрация ацетилхолина в области </w:t>
      </w:r>
      <w:proofErr w:type="spellStart"/>
      <w:proofErr w:type="gramStart"/>
      <w:r w:rsidRPr="00DC4054">
        <w:t>нейро</w:t>
      </w:r>
      <w:proofErr w:type="spellEnd"/>
      <w:r w:rsidRPr="00DC4054">
        <w:t>-мышечных</w:t>
      </w:r>
      <w:proofErr w:type="gramEnd"/>
      <w:r w:rsidRPr="00DC4054">
        <w:t xml:space="preserve"> синапсов и действие избыточных количеств ацетилхолина Н</w:t>
      </w:r>
      <w:r w:rsidRPr="00DC4054">
        <w:rPr>
          <w:vertAlign w:val="subscript"/>
        </w:rPr>
        <w:t>М</w:t>
      </w:r>
      <w:r w:rsidRPr="00DC4054">
        <w:t>-</w:t>
      </w:r>
      <w:proofErr w:type="spellStart"/>
      <w:r w:rsidRPr="00DC4054">
        <w:t>холинорецепторы</w:t>
      </w:r>
      <w:proofErr w:type="spellEnd"/>
      <w:r w:rsidRPr="00DC4054">
        <w:t xml:space="preserve"> приводит к увеличению силы мышечных сокращений, облегчает нервно-мышечную проводимость. В высоких концентрациях физостигмин настолько повышает уровень ацетилхолина, что могут развиться непроизвольные подергивания отдельных мышечных волокон (</w:t>
      </w:r>
      <w:proofErr w:type="spellStart"/>
      <w:r w:rsidRPr="00DC4054">
        <w:t>фасцикуляции</w:t>
      </w:r>
      <w:proofErr w:type="spellEnd"/>
      <w:r w:rsidRPr="00DC4054">
        <w:t>), а в тяжелых случаях судороги.</w:t>
      </w:r>
    </w:p>
    <w:p w:rsidR="00DC4054" w:rsidRPr="00DC4054" w:rsidRDefault="00DC4054" w:rsidP="00DC4054">
      <w:r w:rsidRPr="00DC4054">
        <w:t>Избыток ацетилхолина оказывает влияние и на Н</w:t>
      </w:r>
      <w:r w:rsidRPr="00DC4054">
        <w:rPr>
          <w:vertAlign w:val="subscript"/>
        </w:rPr>
        <w:t>Н</w:t>
      </w:r>
      <w:r w:rsidRPr="00DC4054">
        <w:t>-</w:t>
      </w:r>
      <w:proofErr w:type="spellStart"/>
      <w:r w:rsidRPr="00DC4054">
        <w:t>холинорецепторы</w:t>
      </w:r>
      <w:proofErr w:type="spellEnd"/>
      <w:r w:rsidRPr="00DC4054">
        <w:t xml:space="preserve"> </w:t>
      </w:r>
      <w:proofErr w:type="spellStart"/>
      <w:r w:rsidRPr="00DC4054">
        <w:t>синокартодиной</w:t>
      </w:r>
      <w:proofErr w:type="spellEnd"/>
      <w:r w:rsidRPr="00DC4054">
        <w:t xml:space="preserve"> зоны, которые рефлекторно стимулируют нейроны </w:t>
      </w:r>
      <w:r w:rsidRPr="00DC4054">
        <w:lastRenderedPageBreak/>
        <w:t>дыхательного центра, поэтому у пациентов наблюдается учащение и углубление дыхания, вплоть до одышки.</w:t>
      </w:r>
    </w:p>
    <w:p w:rsidR="00DC4054" w:rsidRPr="00DC4054" w:rsidRDefault="00DC4054" w:rsidP="00DC4054">
      <w:r w:rsidRPr="00DC4054">
        <w:t>Влияние физостигмина и других антихолинэстеразных средств на сердечно-сосудистую систему неоднозначно, и связано с тем, что происходит взаимодействие М-холиномиметического и Н-холиномиметического действия этих средств:</w:t>
      </w:r>
    </w:p>
    <w:p w:rsidR="00DC4054" w:rsidRPr="00DC4054" w:rsidRDefault="00DC4054" w:rsidP="00DC4054">
      <w:pPr>
        <w:numPr>
          <w:ilvl w:val="0"/>
          <w:numId w:val="15"/>
        </w:numPr>
      </w:pPr>
      <w:r w:rsidRPr="00DC4054">
        <w:t xml:space="preserve">За счет М-холиномиметического эффекта физостигмина усиливаются влияния блуждающего нерва на миокарда, развивается снижение ЧСС (отрицательный </w:t>
      </w:r>
      <w:proofErr w:type="spellStart"/>
      <w:r w:rsidRPr="00DC4054">
        <w:t>хронотропный</w:t>
      </w:r>
      <w:proofErr w:type="spellEnd"/>
      <w:r w:rsidRPr="00DC4054">
        <w:t xml:space="preserve"> эффект), понижается автоматизм, возбудимость и сократимость миокарда. Однако, эти эффекты выражены значительно менее ярко, чем при применении прямых М-</w:t>
      </w:r>
      <w:proofErr w:type="spellStart"/>
      <w:r w:rsidRPr="00DC4054">
        <w:t>холиномиметиков</w:t>
      </w:r>
      <w:proofErr w:type="spellEnd"/>
      <w:r w:rsidRPr="00DC4054">
        <w:t xml:space="preserve">. Причина заключается в том, что одновременно под влиянием физостигмина повышается уровень ацетилхолина в синапсах симпатических нервов надпочечников и происходит увеличение секреции адреналина, который оказывает </w:t>
      </w:r>
      <w:proofErr w:type="spellStart"/>
      <w:r w:rsidRPr="00DC4054">
        <w:t>кардиостимулирующее</w:t>
      </w:r>
      <w:proofErr w:type="spellEnd"/>
      <w:r w:rsidRPr="00DC4054">
        <w:t xml:space="preserve"> действие.</w:t>
      </w:r>
    </w:p>
    <w:p w:rsidR="00DC4054" w:rsidRPr="00DC4054" w:rsidRDefault="00DC4054" w:rsidP="00DC4054">
      <w:pPr>
        <w:numPr>
          <w:ilvl w:val="0"/>
          <w:numId w:val="15"/>
        </w:numPr>
      </w:pPr>
      <w:r w:rsidRPr="00DC4054">
        <w:t xml:space="preserve">Влияние физостигмина на сосудистый тонус связано с тем, что он усиливает передачу в симпатических ганглиях сосудосуживающих нервов. Но при этом </w:t>
      </w:r>
      <w:proofErr w:type="spellStart"/>
      <w:r w:rsidRPr="00DC4054">
        <w:t>вазоконстрикторное</w:t>
      </w:r>
      <w:proofErr w:type="spellEnd"/>
      <w:r w:rsidRPr="00DC4054">
        <w:t xml:space="preserve"> действие симпатической иннервации частично нейтрализуется облегчением передачи по </w:t>
      </w:r>
      <w:proofErr w:type="spellStart"/>
      <w:r w:rsidRPr="00DC4054">
        <w:t>вазодилятаторным</w:t>
      </w:r>
      <w:proofErr w:type="spellEnd"/>
      <w:r w:rsidRPr="00DC4054">
        <w:t xml:space="preserve"> холинергическим нервам мышц, а также снижением ЧСС и СВ. Поэтому, в итоге, АД после введения непрямых </w:t>
      </w:r>
      <w:proofErr w:type="gramStart"/>
      <w:r w:rsidRPr="00DC4054">
        <w:t>М,Н</w:t>
      </w:r>
      <w:proofErr w:type="gramEnd"/>
      <w:r w:rsidRPr="00DC4054">
        <w:t>-</w:t>
      </w:r>
      <w:proofErr w:type="spellStart"/>
      <w:r w:rsidRPr="00DC4054">
        <w:t>холиномиметиков</w:t>
      </w:r>
      <w:proofErr w:type="spellEnd"/>
      <w:r w:rsidRPr="00DC4054">
        <w:t xml:space="preserve"> практически не изменяется или незначительно повышается (тогда как прямые М,Н-</w:t>
      </w:r>
      <w:proofErr w:type="spellStart"/>
      <w:r w:rsidRPr="00DC4054">
        <w:t>холиномиметики</w:t>
      </w:r>
      <w:proofErr w:type="spellEnd"/>
      <w:r w:rsidRPr="00DC4054">
        <w:t xml:space="preserve"> вызывают его резкое падение, связанное с активацией </w:t>
      </w:r>
      <w:proofErr w:type="spellStart"/>
      <w:r w:rsidRPr="00DC4054">
        <w:t>внесинаптических</w:t>
      </w:r>
      <w:proofErr w:type="spellEnd"/>
      <w:r w:rsidRPr="00DC4054">
        <w:t xml:space="preserve"> М-</w:t>
      </w:r>
      <w:proofErr w:type="spellStart"/>
      <w:r w:rsidRPr="00DC4054">
        <w:t>холинорецепторов</w:t>
      </w:r>
      <w:proofErr w:type="spellEnd"/>
      <w:r w:rsidRPr="00DC4054">
        <w:t xml:space="preserve"> эндотелия и выбросом NO).</w:t>
      </w:r>
    </w:p>
    <w:p w:rsidR="00DC4054" w:rsidRPr="00DC4054" w:rsidRDefault="00DC4054" w:rsidP="00DC4054">
      <w:proofErr w:type="spellStart"/>
      <w:r w:rsidRPr="00DC4054">
        <w:rPr>
          <w:b/>
          <w:bCs/>
        </w:rPr>
        <w:t>Галантамина</w:t>
      </w:r>
      <w:proofErr w:type="spellEnd"/>
      <w:r w:rsidRPr="00DC4054">
        <w:rPr>
          <w:b/>
          <w:bCs/>
        </w:rPr>
        <w:t xml:space="preserve"> </w:t>
      </w:r>
      <w:proofErr w:type="spellStart"/>
      <w:r w:rsidRPr="00DC4054">
        <w:rPr>
          <w:b/>
          <w:bCs/>
        </w:rPr>
        <w:t>гидробромид</w:t>
      </w:r>
      <w:proofErr w:type="spellEnd"/>
      <w:r w:rsidRPr="00DC4054">
        <w:rPr>
          <w:b/>
          <w:bCs/>
        </w:rPr>
        <w:t xml:space="preserve"> (</w:t>
      </w:r>
      <w:proofErr w:type="spellStart"/>
      <w:r w:rsidRPr="00DC4054">
        <w:rPr>
          <w:b/>
          <w:bCs/>
        </w:rPr>
        <w:t>Galanthamini</w:t>
      </w:r>
      <w:proofErr w:type="spellEnd"/>
      <w:r w:rsidRPr="00DC4054">
        <w:rPr>
          <w:b/>
          <w:bCs/>
        </w:rPr>
        <w:t> </w:t>
      </w:r>
      <w:proofErr w:type="spellStart"/>
      <w:r w:rsidRPr="00DC4054">
        <w:rPr>
          <w:b/>
          <w:bCs/>
        </w:rPr>
        <w:t>hydrobromidum</w:t>
      </w:r>
      <w:proofErr w:type="spellEnd"/>
      <w:r w:rsidRPr="00DC4054">
        <w:rPr>
          <w:b/>
          <w:bCs/>
        </w:rPr>
        <w:t>, </w:t>
      </w:r>
      <w:proofErr w:type="spellStart"/>
      <w:r w:rsidRPr="00DC4054">
        <w:rPr>
          <w:b/>
          <w:bCs/>
        </w:rPr>
        <w:t>Nivalin</w:t>
      </w:r>
      <w:proofErr w:type="spellEnd"/>
      <w:r w:rsidRPr="00DC4054">
        <w:rPr>
          <w:b/>
          <w:bCs/>
        </w:rPr>
        <w:t>)</w:t>
      </w:r>
      <w:r>
        <w:rPr>
          <w:b/>
          <w:bCs/>
        </w:rPr>
        <w:t xml:space="preserve"> </w:t>
      </w:r>
      <w:r w:rsidRPr="00DC4054">
        <w:t xml:space="preserve">Алкалоид клубней </w:t>
      </w:r>
      <w:proofErr w:type="spellStart"/>
      <w:r w:rsidRPr="00DC4054">
        <w:t>подснежника</w:t>
      </w:r>
      <w:r w:rsidRPr="00DC4054">
        <w:rPr>
          <w:i/>
          <w:iCs/>
        </w:rPr>
        <w:t>Galanthus</w:t>
      </w:r>
      <w:proofErr w:type="spellEnd"/>
      <w:r w:rsidRPr="00DC4054">
        <w:rPr>
          <w:i/>
          <w:iCs/>
        </w:rPr>
        <w:t> </w:t>
      </w:r>
      <w:proofErr w:type="spellStart"/>
      <w:r w:rsidRPr="00DC4054">
        <w:rPr>
          <w:i/>
          <w:iCs/>
        </w:rPr>
        <w:t>nivali</w:t>
      </w:r>
      <w:r w:rsidRPr="00DC4054">
        <w:t>s</w:t>
      </w:r>
      <w:proofErr w:type="spellEnd"/>
      <w:r w:rsidRPr="00DC4054">
        <w:t xml:space="preserve">, произрастающего на </w:t>
      </w:r>
      <w:proofErr w:type="spellStart"/>
      <w:r w:rsidRPr="00DC4054">
        <w:t>террритории</w:t>
      </w:r>
      <w:proofErr w:type="spellEnd"/>
      <w:r w:rsidRPr="00DC4054">
        <w:t xml:space="preserve"> Болгарии. Попытки разработать технологию искусственного синтеза </w:t>
      </w:r>
      <w:proofErr w:type="spellStart"/>
      <w:r w:rsidRPr="00DC4054">
        <w:t>галантамина</w:t>
      </w:r>
      <w:proofErr w:type="spellEnd"/>
      <w:r w:rsidRPr="00DC4054">
        <w:t xml:space="preserve"> долгое время были безуспешными. В 1965 г в Японии была создана методика получения </w:t>
      </w:r>
      <w:proofErr w:type="spellStart"/>
      <w:r w:rsidRPr="00DC4054">
        <w:t>галантамина</w:t>
      </w:r>
      <w:proofErr w:type="spellEnd"/>
      <w:r w:rsidRPr="00DC4054">
        <w:t xml:space="preserve">, которая включала 21 стадию синтеза и, поэтому, искусственное лекарство было чрезвычайно дорогостоящим. В 1954 г было обнаружено, что </w:t>
      </w:r>
      <w:proofErr w:type="spellStart"/>
      <w:r w:rsidRPr="00DC4054">
        <w:t>галантамин</w:t>
      </w:r>
      <w:proofErr w:type="spellEnd"/>
      <w:r w:rsidRPr="00DC4054">
        <w:t xml:space="preserve"> содержится также в клубнях других представителей семейства </w:t>
      </w:r>
      <w:proofErr w:type="spellStart"/>
      <w:r w:rsidRPr="00DC4054">
        <w:t>амарилисовых</w:t>
      </w:r>
      <w:proofErr w:type="spellEnd"/>
      <w:r w:rsidRPr="00DC4054">
        <w:t xml:space="preserve"> – подснежника Воронова (</w:t>
      </w:r>
      <w:proofErr w:type="spellStart"/>
      <w:r w:rsidRPr="00DC4054">
        <w:rPr>
          <w:i/>
          <w:iCs/>
        </w:rPr>
        <w:t>Galanthus</w:t>
      </w:r>
      <w:proofErr w:type="spellEnd"/>
      <w:r w:rsidRPr="00DC4054">
        <w:rPr>
          <w:i/>
          <w:iCs/>
        </w:rPr>
        <w:t> </w:t>
      </w:r>
      <w:proofErr w:type="spellStart"/>
      <w:r w:rsidRPr="00DC4054">
        <w:rPr>
          <w:i/>
          <w:iCs/>
        </w:rPr>
        <w:t>Voronovi</w:t>
      </w:r>
      <w:proofErr w:type="spellEnd"/>
      <w:r w:rsidRPr="00DC4054">
        <w:rPr>
          <w:i/>
          <w:iCs/>
        </w:rPr>
        <w:t> A. </w:t>
      </w:r>
      <w:proofErr w:type="spellStart"/>
      <w:r w:rsidRPr="00DC4054">
        <w:rPr>
          <w:i/>
          <w:iCs/>
        </w:rPr>
        <w:t>Los</w:t>
      </w:r>
      <w:proofErr w:type="spellEnd"/>
      <w:r w:rsidRPr="00DC4054">
        <w:t>). Варварское уничтожение растений в процессе сбора клубней привело к тому, что они оказались на грани уничтожения и практически не встречаются в дикой природе.</w:t>
      </w:r>
    </w:p>
    <w:p w:rsidR="00DC4054" w:rsidRPr="00DC4054" w:rsidRDefault="00DC4054" w:rsidP="00DC4054">
      <w:r w:rsidRPr="00DC4054">
        <w:t>Отличается от физостигмина особенностями применения:</w:t>
      </w:r>
    </w:p>
    <w:p w:rsidR="00DC4054" w:rsidRPr="00DC4054" w:rsidRDefault="00DC4054" w:rsidP="00DC4054">
      <w:pPr>
        <w:numPr>
          <w:ilvl w:val="0"/>
          <w:numId w:val="19"/>
        </w:numPr>
      </w:pPr>
      <w:proofErr w:type="spellStart"/>
      <w:r w:rsidRPr="00DC4054">
        <w:t>Галантамин</w:t>
      </w:r>
      <w:proofErr w:type="spellEnd"/>
      <w:r w:rsidRPr="00DC4054">
        <w:t xml:space="preserve"> не используется в глазной практике для снижения внутриглазного давления, т.к. он оказывает раздражающее действие и вызывает отек конъюнктивы при введении в глаза.</w:t>
      </w:r>
    </w:p>
    <w:p w:rsidR="00DC4054" w:rsidRPr="00DC4054" w:rsidRDefault="00DC4054" w:rsidP="00DC4054">
      <w:pPr>
        <w:numPr>
          <w:ilvl w:val="0"/>
          <w:numId w:val="19"/>
        </w:numPr>
      </w:pPr>
      <w:proofErr w:type="spellStart"/>
      <w:r w:rsidRPr="00DC4054">
        <w:t>Галантамин</w:t>
      </w:r>
      <w:proofErr w:type="spellEnd"/>
      <w:r w:rsidRPr="00DC4054">
        <w:t xml:space="preserve"> используют, в основном, для лечения параличей и парезов, вызванных перенесенными инсультами, полиомиелитами, энцефалитами. Обычно с этими целями его вводят подкожно по 1 мл 1-3 раза в день.</w:t>
      </w:r>
    </w:p>
    <w:p w:rsidR="00DC4054" w:rsidRPr="00DC4054" w:rsidRDefault="00DC4054" w:rsidP="00DC4054">
      <w:pPr>
        <w:numPr>
          <w:ilvl w:val="0"/>
          <w:numId w:val="19"/>
        </w:numPr>
      </w:pPr>
      <w:proofErr w:type="spellStart"/>
      <w:r w:rsidRPr="00DC4054">
        <w:lastRenderedPageBreak/>
        <w:t>Галантамин</w:t>
      </w:r>
      <w:proofErr w:type="spellEnd"/>
      <w:r w:rsidRPr="00DC4054">
        <w:t xml:space="preserve"> применяют в послеоперационном периоде для улучшения нервно-мышечной проводимости и восстановления сокращения мышц после применения </w:t>
      </w:r>
      <w:proofErr w:type="spellStart"/>
      <w:r w:rsidRPr="00DC4054">
        <w:t>антидеполяризующих</w:t>
      </w:r>
      <w:proofErr w:type="spellEnd"/>
      <w:r w:rsidRPr="00DC4054">
        <w:t xml:space="preserve"> </w:t>
      </w:r>
      <w:proofErr w:type="spellStart"/>
      <w:r w:rsidRPr="00DC4054">
        <w:t>миорелаксантов</w:t>
      </w:r>
      <w:proofErr w:type="spellEnd"/>
      <w:r w:rsidRPr="00DC4054">
        <w:t xml:space="preserve"> (в данном случае рассчитывают на Н-холиномиметический эффект). </w:t>
      </w:r>
      <w:proofErr w:type="spellStart"/>
      <w:r w:rsidRPr="00DC4054">
        <w:t>Галантамин</w:t>
      </w:r>
      <w:proofErr w:type="spellEnd"/>
      <w:r w:rsidRPr="00DC4054">
        <w:t xml:space="preserve"> применяют также для лечения паралитической формы кишечной непроходимости и задержки мочи, вызванной введением М-</w:t>
      </w:r>
      <w:proofErr w:type="spellStart"/>
      <w:r w:rsidRPr="00DC4054">
        <w:t>холиноблокаторов</w:t>
      </w:r>
      <w:proofErr w:type="spellEnd"/>
      <w:r w:rsidRPr="00DC4054">
        <w:t xml:space="preserve"> и травмой нервных сплетений брюшной полости (в данном случае рассчитывают на М-холиномиметический эффект). </w:t>
      </w:r>
      <w:proofErr w:type="spellStart"/>
      <w:r w:rsidRPr="00DC4054">
        <w:t>Галантамин</w:t>
      </w:r>
      <w:proofErr w:type="spellEnd"/>
      <w:r w:rsidRPr="00DC4054">
        <w:t xml:space="preserve"> вводят подкожно по 5-10 мг 1 или 2 раза с интервалом в 2-3 часа.</w:t>
      </w:r>
    </w:p>
    <w:p w:rsidR="00DC4054" w:rsidRPr="00DC4054" w:rsidRDefault="00DC4054" w:rsidP="00DC4054">
      <w:r w:rsidRPr="00DC4054">
        <w:t>НЭ: Аналогичны эффектам физостигмина.</w:t>
      </w:r>
    </w:p>
    <w:p w:rsidR="00DC4054" w:rsidRPr="00DC4054" w:rsidRDefault="00DC4054" w:rsidP="00DC4054">
      <w:r w:rsidRPr="00DC4054">
        <w:t>ФВ: раствор 0,1; 0,25; 0,5 и 1% в ампулах по 1 мл.</w:t>
      </w:r>
    </w:p>
    <w:p w:rsidR="00DC4054" w:rsidRPr="00DC4054" w:rsidRDefault="00DC4054" w:rsidP="00DC4054">
      <w:proofErr w:type="spellStart"/>
      <w:r w:rsidRPr="00DC4054">
        <w:rPr>
          <w:b/>
          <w:bCs/>
        </w:rPr>
        <w:t>Неостигмин</w:t>
      </w:r>
      <w:proofErr w:type="spellEnd"/>
      <w:r w:rsidRPr="00DC4054">
        <w:rPr>
          <w:b/>
          <w:bCs/>
        </w:rPr>
        <w:t xml:space="preserve"> (</w:t>
      </w:r>
      <w:proofErr w:type="spellStart"/>
      <w:r w:rsidRPr="00DC4054">
        <w:rPr>
          <w:b/>
          <w:bCs/>
        </w:rPr>
        <w:t>Neostigmin</w:t>
      </w:r>
      <w:proofErr w:type="spellEnd"/>
      <w:r w:rsidRPr="00DC4054">
        <w:rPr>
          <w:b/>
          <w:bCs/>
        </w:rPr>
        <w:t>, </w:t>
      </w:r>
      <w:proofErr w:type="spellStart"/>
      <w:r w:rsidRPr="00DC4054">
        <w:rPr>
          <w:b/>
          <w:bCs/>
        </w:rPr>
        <w:t>Proserin</w:t>
      </w:r>
      <w:proofErr w:type="spellEnd"/>
      <w:r w:rsidRPr="00DC4054">
        <w:rPr>
          <w:b/>
          <w:bCs/>
        </w:rPr>
        <w:t>)</w:t>
      </w:r>
      <w:r w:rsidRPr="00DC4054">
        <w:t> </w:t>
      </w:r>
      <w:proofErr w:type="spellStart"/>
      <w:r w:rsidRPr="00DC4054">
        <w:t>Неостигмин</w:t>
      </w:r>
      <w:proofErr w:type="spellEnd"/>
      <w:r w:rsidRPr="00DC4054">
        <w:t xml:space="preserve"> был создан в процессе разработки технологии синтеза физостигмина и представляет собой упрощенный фрагмент молекулы физостигмина.</w:t>
      </w:r>
    </w:p>
    <w:p w:rsidR="00DC4054" w:rsidRPr="00DC4054" w:rsidRDefault="00DC4054" w:rsidP="00DC4054">
      <w:r w:rsidRPr="00DC4054">
        <w:t xml:space="preserve">ФЭ: Для </w:t>
      </w:r>
      <w:proofErr w:type="spellStart"/>
      <w:r w:rsidRPr="00DC4054">
        <w:t>неостигмина</w:t>
      </w:r>
      <w:proofErr w:type="spellEnd"/>
      <w:r w:rsidRPr="00DC4054">
        <w:t xml:space="preserve"> (и для всех других антихолинэстеразных средств, содержащих четвертичный атом азота) характерно более выраженное воздействие на холинергические синапсы скелетных мышц (где располагаются Н</w:t>
      </w:r>
      <w:r w:rsidRPr="00DC4054">
        <w:rPr>
          <w:vertAlign w:val="subscript"/>
        </w:rPr>
        <w:t>М</w:t>
      </w:r>
      <w:r w:rsidRPr="00DC4054">
        <w:t>-</w:t>
      </w:r>
      <w:proofErr w:type="spellStart"/>
      <w:r w:rsidRPr="00DC4054">
        <w:t>холинорецепторы</w:t>
      </w:r>
      <w:proofErr w:type="spellEnd"/>
      <w:r w:rsidRPr="00DC4054">
        <w:t>), чем на холинергические синапсы внутренних органов (где располагаются М-</w:t>
      </w:r>
      <w:proofErr w:type="spellStart"/>
      <w:r w:rsidRPr="00DC4054">
        <w:t>холинорецепторы</w:t>
      </w:r>
      <w:proofErr w:type="spellEnd"/>
      <w:r w:rsidRPr="00DC4054">
        <w:t>).</w:t>
      </w:r>
    </w:p>
    <w:p w:rsidR="00DC4054" w:rsidRPr="00DC4054" w:rsidRDefault="00DC4054" w:rsidP="00DC4054">
      <w:r w:rsidRPr="00DC4054">
        <w:t xml:space="preserve">При введении </w:t>
      </w:r>
      <w:proofErr w:type="spellStart"/>
      <w:r w:rsidRPr="00DC4054">
        <w:t>неостигмина</w:t>
      </w:r>
      <w:proofErr w:type="spellEnd"/>
      <w:r w:rsidRPr="00DC4054">
        <w:t xml:space="preserve"> в организм возникают типичные </w:t>
      </w:r>
      <w:proofErr w:type="gramStart"/>
      <w:r w:rsidRPr="00DC4054">
        <w:t>М- и</w:t>
      </w:r>
      <w:proofErr w:type="gramEnd"/>
      <w:r w:rsidRPr="00DC4054">
        <w:t xml:space="preserve"> Н-холиномиметические эффекты, которые уже упоминались выше. Действие </w:t>
      </w:r>
      <w:proofErr w:type="spellStart"/>
      <w:r w:rsidRPr="00DC4054">
        <w:t>неостигмина</w:t>
      </w:r>
      <w:proofErr w:type="spellEnd"/>
      <w:r w:rsidRPr="00DC4054">
        <w:t xml:space="preserve"> развивается при пероральном введении через 30-40 мин и сохраняется в течение 2-4 часов.</w:t>
      </w:r>
    </w:p>
    <w:p w:rsidR="00DC4054" w:rsidRPr="00DC4054" w:rsidRDefault="00DC4054" w:rsidP="00DC4054">
      <w:r w:rsidRPr="00DC4054">
        <w:t xml:space="preserve">Применение и режимы дозирования. </w:t>
      </w:r>
      <w:proofErr w:type="spellStart"/>
      <w:r w:rsidRPr="00DC4054">
        <w:t>Неостигмин</w:t>
      </w:r>
      <w:proofErr w:type="spellEnd"/>
      <w:r w:rsidRPr="00DC4054">
        <w:t xml:space="preserve"> применяют, в основном, в расчете на резорбтивное действие. </w:t>
      </w:r>
      <w:proofErr w:type="spellStart"/>
      <w:r w:rsidRPr="00DC4054">
        <w:t>Местно</w:t>
      </w:r>
      <w:proofErr w:type="spellEnd"/>
      <w:r w:rsidRPr="00DC4054">
        <w:t xml:space="preserve"> (в офтальмологии) его не применяют, т.к., будучи полярным, он весьма плохо проникает через роговицу глаза к внутриглазным структурам.</w:t>
      </w:r>
    </w:p>
    <w:p w:rsidR="00DC4054" w:rsidRPr="00DC4054" w:rsidRDefault="00DC4054" w:rsidP="00DC4054">
      <w:pPr>
        <w:numPr>
          <w:ilvl w:val="0"/>
          <w:numId w:val="20"/>
        </w:numPr>
      </w:pPr>
      <w:r w:rsidRPr="00DC4054">
        <w:t xml:space="preserve">Для лечения послеоперационной паралитической непроходимости кишечника, атонии мочевого пузыря прибегают к подкожному или внутримышечному введению 0,5-1 мг </w:t>
      </w:r>
      <w:proofErr w:type="spellStart"/>
      <w:r w:rsidRPr="00DC4054">
        <w:t>неостигмина</w:t>
      </w:r>
      <w:proofErr w:type="spellEnd"/>
      <w:r w:rsidRPr="00DC4054">
        <w:t xml:space="preserve"> 1 или 2 раза с интервалом в 2 часа.</w:t>
      </w:r>
    </w:p>
    <w:p w:rsidR="00DC4054" w:rsidRPr="00DC4054" w:rsidRDefault="00DC4054" w:rsidP="00DC4054">
      <w:pPr>
        <w:numPr>
          <w:ilvl w:val="0"/>
          <w:numId w:val="20"/>
        </w:numPr>
      </w:pPr>
      <w:r w:rsidRPr="00DC4054">
        <w:t xml:space="preserve">Для прекращения действия </w:t>
      </w:r>
      <w:proofErr w:type="spellStart"/>
      <w:r w:rsidRPr="00DC4054">
        <w:t>недеполяризующих</w:t>
      </w:r>
      <w:proofErr w:type="spellEnd"/>
      <w:r w:rsidRPr="00DC4054">
        <w:t xml:space="preserve"> </w:t>
      </w:r>
      <w:proofErr w:type="spellStart"/>
      <w:r w:rsidRPr="00DC4054">
        <w:t>миорелаксантов</w:t>
      </w:r>
      <w:proofErr w:type="spellEnd"/>
      <w:r w:rsidRPr="00DC4054">
        <w:t xml:space="preserve"> после окончания операции. </w:t>
      </w:r>
      <w:proofErr w:type="spellStart"/>
      <w:r w:rsidRPr="00DC4054">
        <w:t>Недеполяризующие</w:t>
      </w:r>
      <w:proofErr w:type="spellEnd"/>
      <w:r w:rsidRPr="00DC4054">
        <w:t xml:space="preserve"> </w:t>
      </w:r>
      <w:proofErr w:type="spellStart"/>
      <w:r w:rsidRPr="00DC4054">
        <w:t>миорелаксанты</w:t>
      </w:r>
      <w:proofErr w:type="spellEnd"/>
      <w:r w:rsidRPr="00DC4054">
        <w:t xml:space="preserve"> – это лекарственные средства, которые блокируют Н</w:t>
      </w:r>
      <w:r w:rsidRPr="00DC4054">
        <w:rPr>
          <w:vertAlign w:val="subscript"/>
        </w:rPr>
        <w:t>М</w:t>
      </w:r>
      <w:r w:rsidRPr="00DC4054">
        <w:t>-</w:t>
      </w:r>
      <w:proofErr w:type="spellStart"/>
      <w:r w:rsidRPr="00DC4054">
        <w:t>холинорецепторы</w:t>
      </w:r>
      <w:proofErr w:type="spellEnd"/>
      <w:r w:rsidRPr="00DC4054">
        <w:t xml:space="preserve"> скелетных мышц и вызывают их временный паралич. </w:t>
      </w:r>
      <w:proofErr w:type="spellStart"/>
      <w:r w:rsidRPr="00DC4054">
        <w:t>Неостигмин</w:t>
      </w:r>
      <w:proofErr w:type="spellEnd"/>
      <w:r w:rsidRPr="00DC4054">
        <w:t xml:space="preserve"> блокирует </w:t>
      </w:r>
      <w:proofErr w:type="spellStart"/>
      <w:r w:rsidRPr="00DC4054">
        <w:t>ацетилхолинэстеразу</w:t>
      </w:r>
      <w:proofErr w:type="spellEnd"/>
      <w:r w:rsidRPr="00DC4054">
        <w:t xml:space="preserve"> и в области синапсов накапливается ацетилхолин. Если его концентрация окажется достаточно высокой, он способен вытеснить </w:t>
      </w:r>
      <w:proofErr w:type="spellStart"/>
      <w:r w:rsidRPr="00DC4054">
        <w:t>миорелаксант</w:t>
      </w:r>
      <w:proofErr w:type="spellEnd"/>
      <w:r w:rsidRPr="00DC4054">
        <w:t xml:space="preserve"> из связи с рецептором и восстановить проводимость. Назначают </w:t>
      </w:r>
      <w:proofErr w:type="spellStart"/>
      <w:r w:rsidRPr="00DC4054">
        <w:t>неостигмин</w:t>
      </w:r>
      <w:proofErr w:type="spellEnd"/>
      <w:r w:rsidRPr="00DC4054">
        <w:t xml:space="preserve"> обычно внутривенно в дозе 0,5-1 мг. Для того, чтобы избежать действия ацетилхолина на М-</w:t>
      </w:r>
      <w:proofErr w:type="spellStart"/>
      <w:r w:rsidRPr="00DC4054">
        <w:t>холинорецепторы</w:t>
      </w:r>
      <w:proofErr w:type="spellEnd"/>
      <w:r w:rsidRPr="00DC4054">
        <w:t xml:space="preserve"> внутренних органов совместно с </w:t>
      </w:r>
      <w:proofErr w:type="spellStart"/>
      <w:r w:rsidRPr="00DC4054">
        <w:t>неостигмином</w:t>
      </w:r>
      <w:proofErr w:type="spellEnd"/>
      <w:r w:rsidRPr="00DC4054">
        <w:t xml:space="preserve"> вводит 0,5-1 мг атропина, который блокирует М-</w:t>
      </w:r>
      <w:proofErr w:type="spellStart"/>
      <w:r w:rsidRPr="00DC4054">
        <w:t>холинорецепторы</w:t>
      </w:r>
      <w:proofErr w:type="spellEnd"/>
      <w:r w:rsidRPr="00DC4054">
        <w:t xml:space="preserve"> и, нежелательное в данном случае, М-холиномиметическое действие </w:t>
      </w:r>
      <w:proofErr w:type="spellStart"/>
      <w:r w:rsidRPr="00DC4054">
        <w:t>неостигмина</w:t>
      </w:r>
      <w:proofErr w:type="spellEnd"/>
      <w:r w:rsidRPr="00DC4054">
        <w:t xml:space="preserve"> не развивается.</w:t>
      </w:r>
    </w:p>
    <w:p w:rsidR="00DC4054" w:rsidRPr="00DC4054" w:rsidRDefault="00DC4054" w:rsidP="00DC4054">
      <w:pPr>
        <w:numPr>
          <w:ilvl w:val="0"/>
          <w:numId w:val="20"/>
        </w:numPr>
      </w:pPr>
      <w:r w:rsidRPr="00DC4054">
        <w:lastRenderedPageBreak/>
        <w:t>Лечение миастении. Миастения – наследственное аутоиммунное заболевание, при котором развивается слабость скелетных мышц. Заболевание встречается с частотой 1:18.000-20.000 (женщины страдают в 1,5 раза чаще мужчин).</w:t>
      </w:r>
    </w:p>
    <w:p w:rsidR="00DC4054" w:rsidRPr="00DC4054" w:rsidRDefault="00DC4054" w:rsidP="00DC4054">
      <w:pPr>
        <w:numPr>
          <w:ilvl w:val="0"/>
          <w:numId w:val="21"/>
        </w:numPr>
      </w:pPr>
      <w:r w:rsidRPr="00DC4054">
        <w:t xml:space="preserve">Лечение отравления при укусе кобры. Яд кобры содержит курареподобные вещества, которые способны вызвать нарушение проведения импульсов в </w:t>
      </w:r>
      <w:proofErr w:type="spellStart"/>
      <w:proofErr w:type="gramStart"/>
      <w:r w:rsidRPr="00DC4054">
        <w:t>нейро</w:t>
      </w:r>
      <w:proofErr w:type="spellEnd"/>
      <w:r w:rsidRPr="00DC4054">
        <w:t>-мышечных</w:t>
      </w:r>
      <w:proofErr w:type="gramEnd"/>
      <w:r w:rsidRPr="00DC4054">
        <w:t xml:space="preserve"> синапсах и смерть вследствие паралича дыхания. Основой лечения отравления является введение специфической противозмеиной сыворотки. Однако, если это выполнить невозможно, то введение комбинации </w:t>
      </w:r>
      <w:proofErr w:type="spellStart"/>
      <w:r w:rsidRPr="00DC4054">
        <w:t>неостигмина</w:t>
      </w:r>
      <w:proofErr w:type="spellEnd"/>
      <w:r w:rsidRPr="00DC4054">
        <w:t xml:space="preserve"> (1-2 мг) совместно с 0,5 мг атропина позволяет предотвратить нарушение </w:t>
      </w:r>
      <w:proofErr w:type="spellStart"/>
      <w:proofErr w:type="gramStart"/>
      <w:r w:rsidRPr="00DC4054">
        <w:t>нейро</w:t>
      </w:r>
      <w:proofErr w:type="spellEnd"/>
      <w:r w:rsidRPr="00DC4054">
        <w:t>-мышечной</w:t>
      </w:r>
      <w:proofErr w:type="gramEnd"/>
      <w:r w:rsidRPr="00DC4054">
        <w:t xml:space="preserve"> проводимости и сохранить пациенту спонтанное дыхание.</w:t>
      </w:r>
    </w:p>
    <w:p w:rsidR="00DC4054" w:rsidRPr="00DC4054" w:rsidRDefault="00DC4054" w:rsidP="00DC4054">
      <w:r w:rsidRPr="00DC4054">
        <w:rPr>
          <w:b/>
          <w:bCs/>
        </w:rPr>
        <w:t xml:space="preserve">Таблица 1. Сравнительная характеристика физостигмина и </w:t>
      </w:r>
      <w:proofErr w:type="spellStart"/>
      <w:r w:rsidRPr="00DC4054">
        <w:rPr>
          <w:b/>
          <w:bCs/>
        </w:rPr>
        <w:t>неостигмина</w:t>
      </w:r>
      <w:proofErr w:type="spellEnd"/>
      <w:r w:rsidRPr="00DC4054">
        <w:rPr>
          <w:b/>
          <w:bCs/>
        </w:rPr>
        <w:t>.</w:t>
      </w:r>
    </w:p>
    <w:tbl>
      <w:tblPr>
        <w:tblW w:w="8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31"/>
        <w:gridCol w:w="4200"/>
        <w:gridCol w:w="2349"/>
      </w:tblGrid>
      <w:tr w:rsidR="00DC4054" w:rsidRPr="00DC4054" w:rsidTr="00DC4054">
        <w:trPr>
          <w:trHeight w:val="316"/>
        </w:trPr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DC4054" w:rsidRPr="00DC4054" w:rsidRDefault="00DC4054" w:rsidP="00DC4054">
            <w:pPr>
              <w:ind w:firstLine="0"/>
            </w:pPr>
            <w:r w:rsidRPr="00DC4054">
              <w:rPr>
                <w:b/>
                <w:bCs/>
              </w:rPr>
              <w:t>Параметр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DC4054" w:rsidRPr="00DC4054" w:rsidRDefault="00DC4054" w:rsidP="00DC4054">
            <w:pPr>
              <w:ind w:firstLine="0"/>
            </w:pPr>
            <w:r w:rsidRPr="00DC4054">
              <w:rPr>
                <w:b/>
                <w:bCs/>
              </w:rPr>
              <w:t>Физостигмин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DC4054" w:rsidRPr="00DC4054" w:rsidRDefault="00DC4054" w:rsidP="00DC4054">
            <w:pPr>
              <w:ind w:firstLine="0"/>
            </w:pPr>
            <w:proofErr w:type="spellStart"/>
            <w:r w:rsidRPr="00DC4054">
              <w:rPr>
                <w:b/>
                <w:bCs/>
              </w:rPr>
              <w:t>Неостигмин</w:t>
            </w:r>
            <w:proofErr w:type="spellEnd"/>
          </w:p>
        </w:tc>
      </w:tr>
      <w:tr w:rsidR="00DC4054" w:rsidRPr="00DC4054" w:rsidTr="00DC4054">
        <w:trPr>
          <w:trHeight w:val="5501"/>
        </w:trPr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4054" w:rsidRPr="00DC4054" w:rsidRDefault="00DC4054" w:rsidP="00DC4054">
            <w:pPr>
              <w:ind w:firstLine="0"/>
            </w:pPr>
            <w:r w:rsidRPr="00DC4054">
              <w:t>Происхождение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Химическая структура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Абсорбция в ЖКТ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Влияние на ЦНС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Абсорбция в ткани глаза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Прямое действие на ХР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Наибольшее влияние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Основное применение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Длительность действия</w:t>
            </w:r>
          </w:p>
        </w:tc>
        <w:tc>
          <w:tcPr>
            <w:tcW w:w="3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4054" w:rsidRPr="00DC4054" w:rsidRDefault="00DC4054" w:rsidP="00DC4054">
            <w:pPr>
              <w:ind w:firstLine="0"/>
            </w:pPr>
            <w:r w:rsidRPr="00DC4054">
              <w:t>Алкалоид </w:t>
            </w:r>
            <w:proofErr w:type="spellStart"/>
            <w:r w:rsidRPr="00DC4054">
              <w:rPr>
                <w:i/>
                <w:iCs/>
              </w:rPr>
              <w:t>Physostigma</w:t>
            </w:r>
            <w:proofErr w:type="spellEnd"/>
            <w:r w:rsidRPr="00DC4054">
              <w:rPr>
                <w:i/>
                <w:iCs/>
              </w:rPr>
              <w:t> </w:t>
            </w:r>
            <w:proofErr w:type="spellStart"/>
            <w:r w:rsidRPr="00DC4054">
              <w:rPr>
                <w:i/>
                <w:iCs/>
              </w:rPr>
              <w:t>venenosum</w:t>
            </w:r>
            <w:proofErr w:type="spellEnd"/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Третичный амин</w:t>
            </w:r>
          </w:p>
          <w:p w:rsidR="004733EE" w:rsidRDefault="004733EE" w:rsidP="00DC4054">
            <w:pPr>
              <w:ind w:firstLine="0"/>
            </w:pP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Хорошая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Оказывает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Хорошая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М-</w:t>
            </w:r>
            <w:proofErr w:type="spellStart"/>
            <w:r w:rsidRPr="00DC4054">
              <w:t>холинорецепторы</w:t>
            </w:r>
            <w:proofErr w:type="spellEnd"/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На автономные синапсы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Лечение глаукомы,</w:t>
            </w:r>
          </w:p>
          <w:p w:rsidR="00DC4054" w:rsidRPr="00DC4054" w:rsidRDefault="00DC4054" w:rsidP="00DC4054">
            <w:pPr>
              <w:ind w:firstLine="0"/>
            </w:pPr>
            <w:proofErr w:type="gramStart"/>
            <w:r w:rsidRPr="00DC4054">
              <w:t>болезни</w:t>
            </w:r>
            <w:proofErr w:type="gramEnd"/>
            <w:r w:rsidRPr="00DC4054">
              <w:t xml:space="preserve"> Альцгеймера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4-6 часов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4054" w:rsidRPr="00DC4054" w:rsidRDefault="00DC4054" w:rsidP="00DC4054">
            <w:pPr>
              <w:ind w:firstLine="0"/>
            </w:pPr>
            <w:r w:rsidRPr="00DC4054">
              <w:t>Синтетическая молекула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Четвертичное аммониевое</w:t>
            </w:r>
          </w:p>
          <w:p w:rsidR="00DC4054" w:rsidRPr="00DC4054" w:rsidRDefault="00DC4054" w:rsidP="00DC4054">
            <w:pPr>
              <w:ind w:firstLine="0"/>
            </w:pPr>
            <w:proofErr w:type="gramStart"/>
            <w:r w:rsidRPr="00DC4054">
              <w:t>соединение</w:t>
            </w:r>
            <w:proofErr w:type="gramEnd"/>
          </w:p>
          <w:p w:rsidR="00DC4054" w:rsidRPr="00DC4054" w:rsidRDefault="00DC4054" w:rsidP="00DC4054">
            <w:pPr>
              <w:ind w:firstLine="0"/>
            </w:pPr>
            <w:r w:rsidRPr="00DC4054">
              <w:t>Плохая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Не оказывает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Плохая</w:t>
            </w:r>
          </w:p>
          <w:p w:rsidR="004733EE" w:rsidRDefault="004733EE" w:rsidP="00DC4054">
            <w:pPr>
              <w:ind w:firstLine="0"/>
            </w:pPr>
          </w:p>
          <w:p w:rsidR="00DC4054" w:rsidRPr="00DC4054" w:rsidRDefault="00DC4054" w:rsidP="00DC4054">
            <w:pPr>
              <w:ind w:firstLine="0"/>
            </w:pPr>
            <w:r w:rsidRPr="00DC4054">
              <w:t>Н-</w:t>
            </w:r>
            <w:proofErr w:type="spellStart"/>
            <w:r w:rsidRPr="00DC4054">
              <w:t>холинорецепторы</w:t>
            </w:r>
            <w:proofErr w:type="spellEnd"/>
          </w:p>
          <w:p w:rsidR="00DC4054" w:rsidRPr="00DC4054" w:rsidRDefault="00DC4054" w:rsidP="00DC4054">
            <w:pPr>
              <w:ind w:firstLine="0"/>
            </w:pPr>
            <w:r w:rsidRPr="00DC4054">
              <w:t>На синапсы скелетных мышц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Лечение миастении</w:t>
            </w:r>
          </w:p>
          <w:p w:rsidR="00DC4054" w:rsidRPr="00DC4054" w:rsidRDefault="00DC4054" w:rsidP="00DC4054">
            <w:pPr>
              <w:ind w:firstLine="0"/>
            </w:pPr>
            <w:r w:rsidRPr="00DC4054">
              <w:t>3-4 часа</w:t>
            </w:r>
          </w:p>
        </w:tc>
      </w:tr>
    </w:tbl>
    <w:p w:rsidR="00DC4054" w:rsidRPr="00DC4054" w:rsidRDefault="00DC4054" w:rsidP="00DC4054">
      <w:proofErr w:type="spellStart"/>
      <w:r w:rsidRPr="00DC4054">
        <w:rPr>
          <w:b/>
          <w:bCs/>
        </w:rPr>
        <w:t>Амбенония</w:t>
      </w:r>
      <w:proofErr w:type="spellEnd"/>
      <w:r w:rsidRPr="00DC4054">
        <w:rPr>
          <w:b/>
          <w:bCs/>
        </w:rPr>
        <w:t xml:space="preserve"> хлорид (</w:t>
      </w:r>
      <w:proofErr w:type="spellStart"/>
      <w:r w:rsidRPr="00DC4054">
        <w:rPr>
          <w:b/>
          <w:bCs/>
        </w:rPr>
        <w:t>Ambenonium</w:t>
      </w:r>
      <w:proofErr w:type="spellEnd"/>
      <w:r w:rsidRPr="00DC4054">
        <w:rPr>
          <w:b/>
          <w:bCs/>
        </w:rPr>
        <w:t> </w:t>
      </w:r>
      <w:proofErr w:type="spellStart"/>
      <w:r w:rsidRPr="00DC4054">
        <w:rPr>
          <w:b/>
          <w:bCs/>
        </w:rPr>
        <w:t>chloride</w:t>
      </w:r>
      <w:proofErr w:type="spellEnd"/>
      <w:r w:rsidRPr="00DC4054">
        <w:rPr>
          <w:b/>
          <w:bCs/>
        </w:rPr>
        <w:t>, </w:t>
      </w:r>
      <w:proofErr w:type="spellStart"/>
      <w:proofErr w:type="gramStart"/>
      <w:r w:rsidRPr="00DC4054">
        <w:rPr>
          <w:b/>
          <w:bCs/>
        </w:rPr>
        <w:t>Oxazyl</w:t>
      </w:r>
      <w:proofErr w:type="spellEnd"/>
      <w:r w:rsidRPr="00DC4054">
        <w:rPr>
          <w:b/>
          <w:bCs/>
        </w:rPr>
        <w:t>)</w:t>
      </w:r>
      <w:r w:rsidRPr="00DC4054">
        <w:t>Молекула</w:t>
      </w:r>
      <w:proofErr w:type="gramEnd"/>
      <w:r w:rsidRPr="00DC4054">
        <w:t xml:space="preserve"> </w:t>
      </w:r>
      <w:proofErr w:type="spellStart"/>
      <w:r w:rsidRPr="00DC4054">
        <w:t>амбенония</w:t>
      </w:r>
      <w:proofErr w:type="spellEnd"/>
      <w:r w:rsidRPr="00DC4054">
        <w:t xml:space="preserve"> содержит 2 заряженных атома азота (бис-четвертичное аммонийное соединение). По механизму действия и фармакологическим эффектам он аналогичен </w:t>
      </w:r>
      <w:proofErr w:type="spellStart"/>
      <w:r w:rsidRPr="00DC4054">
        <w:t>неостигмину</w:t>
      </w:r>
      <w:proofErr w:type="spellEnd"/>
      <w:r w:rsidRPr="00DC4054">
        <w:t>. Отличается от него значительно более высокой активностью и длительностью действия (эффект сохраняется 6-8 часов).</w:t>
      </w:r>
    </w:p>
    <w:p w:rsidR="00DC4054" w:rsidRPr="00DC4054" w:rsidRDefault="00DC4054" w:rsidP="00DC4054">
      <w:r w:rsidRPr="00DC4054">
        <w:lastRenderedPageBreak/>
        <w:t xml:space="preserve">Применяют в основном для лечения миастении. Суточную дозу в 25-40 мг распределяют на 3-4 приема (это весьма удобно для пациента и не ограничивает время его сна 4 часами, как при назначении </w:t>
      </w:r>
      <w:proofErr w:type="spellStart"/>
      <w:r w:rsidRPr="00DC4054">
        <w:t>неостигмина</w:t>
      </w:r>
      <w:proofErr w:type="spellEnd"/>
      <w:r w:rsidRPr="00DC4054">
        <w:t>).</w:t>
      </w:r>
    </w:p>
    <w:p w:rsidR="00DC4054" w:rsidRPr="00DC4054" w:rsidRDefault="00DC4054" w:rsidP="00DC4054">
      <w:r w:rsidRPr="00DC4054">
        <w:t xml:space="preserve">НЭ: Аналогичны эффектам </w:t>
      </w:r>
      <w:proofErr w:type="spellStart"/>
      <w:r w:rsidRPr="00DC4054">
        <w:t>неостигмина</w:t>
      </w:r>
      <w:proofErr w:type="spellEnd"/>
      <w:r w:rsidRPr="00DC4054">
        <w:t>.</w:t>
      </w:r>
    </w:p>
    <w:p w:rsidR="00DC4054" w:rsidRPr="00DC4054" w:rsidRDefault="00DC4054" w:rsidP="00DC4054">
      <w:r w:rsidRPr="00DC4054">
        <w:t>ФВ: таблетки по 5 и 10 мг.</w:t>
      </w:r>
    </w:p>
    <w:p w:rsidR="00DC4054" w:rsidRPr="00DC4054" w:rsidRDefault="00DC4054" w:rsidP="00DC4054">
      <w:proofErr w:type="spellStart"/>
      <w:r w:rsidRPr="00DC4054">
        <w:rPr>
          <w:b/>
          <w:bCs/>
        </w:rPr>
        <w:t>Дистигмина</w:t>
      </w:r>
      <w:proofErr w:type="spellEnd"/>
      <w:r w:rsidRPr="00DC4054">
        <w:rPr>
          <w:b/>
          <w:bCs/>
        </w:rPr>
        <w:t xml:space="preserve"> бромид (</w:t>
      </w:r>
      <w:proofErr w:type="spellStart"/>
      <w:r w:rsidRPr="00DC4054">
        <w:rPr>
          <w:b/>
          <w:bCs/>
        </w:rPr>
        <w:t>Distigmine</w:t>
      </w:r>
      <w:proofErr w:type="spellEnd"/>
      <w:r w:rsidRPr="00DC4054">
        <w:rPr>
          <w:b/>
          <w:bCs/>
        </w:rPr>
        <w:t> </w:t>
      </w:r>
      <w:proofErr w:type="spellStart"/>
      <w:r w:rsidRPr="00DC4054">
        <w:rPr>
          <w:b/>
          <w:bCs/>
        </w:rPr>
        <w:t>bromide</w:t>
      </w:r>
      <w:proofErr w:type="spellEnd"/>
      <w:r w:rsidRPr="00DC4054">
        <w:rPr>
          <w:b/>
          <w:bCs/>
        </w:rPr>
        <w:t>, </w:t>
      </w:r>
      <w:proofErr w:type="spellStart"/>
      <w:proofErr w:type="gramStart"/>
      <w:r w:rsidRPr="00DC4054">
        <w:rPr>
          <w:b/>
          <w:bCs/>
        </w:rPr>
        <w:t>Ubretid</w:t>
      </w:r>
      <w:proofErr w:type="spellEnd"/>
      <w:r w:rsidRPr="00DC4054">
        <w:rPr>
          <w:b/>
          <w:bCs/>
        </w:rPr>
        <w:t>)</w:t>
      </w:r>
      <w:r w:rsidRPr="00DC4054">
        <w:t>Подобно</w:t>
      </w:r>
      <w:proofErr w:type="gramEnd"/>
      <w:r w:rsidRPr="00DC4054">
        <w:t xml:space="preserve"> </w:t>
      </w:r>
      <w:proofErr w:type="spellStart"/>
      <w:r w:rsidRPr="00DC4054">
        <w:t>амбенонию</w:t>
      </w:r>
      <w:proofErr w:type="spellEnd"/>
      <w:r w:rsidRPr="00DC4054">
        <w:t xml:space="preserve"> является бис-четвертичным аммонийным соединением. По характеру действия и фармакологическим эффектам аналогичен </w:t>
      </w:r>
      <w:proofErr w:type="spellStart"/>
      <w:r w:rsidRPr="00DC4054">
        <w:t>неостигмину</w:t>
      </w:r>
      <w:proofErr w:type="spellEnd"/>
      <w:r w:rsidRPr="00DC4054">
        <w:t>. Особенностями лекарства являются крайне высокая активность, медленное развитие эффекта и длительное сохранение его действия.</w:t>
      </w:r>
    </w:p>
    <w:p w:rsidR="00DC4054" w:rsidRPr="00DC4054" w:rsidRDefault="00DC4054" w:rsidP="00DC4054">
      <w:r w:rsidRPr="00DC4054">
        <w:t>После введения внутрь эффект развивается через 1-1,5 ч и сохраняется до 20-24 часов.</w:t>
      </w:r>
    </w:p>
    <w:p w:rsidR="00DC4054" w:rsidRPr="00DC4054" w:rsidRDefault="00DC4054" w:rsidP="00DC4054">
      <w:r w:rsidRPr="00DC4054">
        <w:t>Показания для применения и режимы дозирования:</w:t>
      </w:r>
    </w:p>
    <w:p w:rsidR="00DC4054" w:rsidRPr="00DC4054" w:rsidRDefault="00DC4054" w:rsidP="00DC4054">
      <w:pPr>
        <w:numPr>
          <w:ilvl w:val="0"/>
          <w:numId w:val="23"/>
        </w:numPr>
      </w:pPr>
      <w:r w:rsidRPr="00DC4054">
        <w:t>Лечение послеоперационной атонии кишечника и мочевого пузыря. Вводят внутримышечно по 0,5 мг через 36-48 часов после операции (обычно инъекцию выполняют утром следующего дня). При необходимости введение повторяют через 1-3 дня.</w:t>
      </w:r>
    </w:p>
    <w:p w:rsidR="00DC4054" w:rsidRPr="00DC4054" w:rsidRDefault="00DC4054" w:rsidP="00DC4054">
      <w:pPr>
        <w:numPr>
          <w:ilvl w:val="0"/>
          <w:numId w:val="23"/>
        </w:numPr>
      </w:pPr>
      <w:r w:rsidRPr="00DC4054">
        <w:t>Лечение миастении. Обычно используют внутримышечное введение в дозе 0,5-0,75 мг или пероральный прием по 5-10 мг каждые 2 дня.</w:t>
      </w:r>
    </w:p>
    <w:p w:rsidR="00DC4054" w:rsidRPr="00DC4054" w:rsidRDefault="00DC4054" w:rsidP="00DC4054">
      <w:r w:rsidRPr="00DC4054">
        <w:t xml:space="preserve">НЭ: Для </w:t>
      </w:r>
      <w:proofErr w:type="spellStart"/>
      <w:r w:rsidRPr="00DC4054">
        <w:t>дистигмина</w:t>
      </w:r>
      <w:proofErr w:type="spellEnd"/>
      <w:r w:rsidRPr="00DC4054">
        <w:t xml:space="preserve"> характерны те же нежелательные эффекты, что и для других ингибиторов </w:t>
      </w:r>
      <w:proofErr w:type="spellStart"/>
      <w:r w:rsidRPr="00DC4054">
        <w:t>холинэстеразы</w:t>
      </w:r>
      <w:proofErr w:type="spellEnd"/>
      <w:r w:rsidRPr="00DC4054">
        <w:t>.</w:t>
      </w:r>
    </w:p>
    <w:p w:rsidR="00DC4054" w:rsidRPr="00DC4054" w:rsidRDefault="00DC4054" w:rsidP="00DC4054">
      <w:r w:rsidRPr="00DC4054">
        <w:t>ФВ: таблетки по 5 мг, растворы 0,05 и 0,1% в ампулах по 1 мл.</w:t>
      </w:r>
    </w:p>
    <w:p w:rsidR="00DC4054" w:rsidRDefault="00DC4054"/>
    <w:sectPr w:rsidR="00DC4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B1429"/>
    <w:multiLevelType w:val="multilevel"/>
    <w:tmpl w:val="363A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96288"/>
    <w:multiLevelType w:val="multilevel"/>
    <w:tmpl w:val="9F3C4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BD42E0"/>
    <w:multiLevelType w:val="multilevel"/>
    <w:tmpl w:val="AD8E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F8605C"/>
    <w:multiLevelType w:val="multilevel"/>
    <w:tmpl w:val="CED8C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456E5D"/>
    <w:multiLevelType w:val="multilevel"/>
    <w:tmpl w:val="880A7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58192C"/>
    <w:multiLevelType w:val="multilevel"/>
    <w:tmpl w:val="E078D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590EDB"/>
    <w:multiLevelType w:val="multilevel"/>
    <w:tmpl w:val="30D6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617024"/>
    <w:multiLevelType w:val="multilevel"/>
    <w:tmpl w:val="C54C82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E7196E"/>
    <w:multiLevelType w:val="multilevel"/>
    <w:tmpl w:val="A706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422EDE"/>
    <w:multiLevelType w:val="multilevel"/>
    <w:tmpl w:val="67D02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DF3A97"/>
    <w:multiLevelType w:val="multilevel"/>
    <w:tmpl w:val="C360D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75423F"/>
    <w:multiLevelType w:val="multilevel"/>
    <w:tmpl w:val="47E0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D87F54"/>
    <w:multiLevelType w:val="multilevel"/>
    <w:tmpl w:val="37145C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FA2CA8"/>
    <w:multiLevelType w:val="multilevel"/>
    <w:tmpl w:val="D3C4C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582A6B"/>
    <w:multiLevelType w:val="multilevel"/>
    <w:tmpl w:val="F5DA4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C004EB"/>
    <w:multiLevelType w:val="multilevel"/>
    <w:tmpl w:val="D242A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A36B2D"/>
    <w:multiLevelType w:val="multilevel"/>
    <w:tmpl w:val="BB900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A74314"/>
    <w:multiLevelType w:val="multilevel"/>
    <w:tmpl w:val="43765E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B31E02"/>
    <w:multiLevelType w:val="multilevel"/>
    <w:tmpl w:val="D006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355B71"/>
    <w:multiLevelType w:val="multilevel"/>
    <w:tmpl w:val="942A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F77881"/>
    <w:multiLevelType w:val="multilevel"/>
    <w:tmpl w:val="7B40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0B051B"/>
    <w:multiLevelType w:val="multilevel"/>
    <w:tmpl w:val="04F4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F327E4"/>
    <w:multiLevelType w:val="multilevel"/>
    <w:tmpl w:val="1D64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885125"/>
    <w:multiLevelType w:val="multilevel"/>
    <w:tmpl w:val="8D9E4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6"/>
    <w:lvlOverride w:ilvl="0">
      <w:startOverride w:val="1"/>
    </w:lvlOverride>
  </w:num>
  <w:num w:numId="5">
    <w:abstractNumId w:val="4"/>
  </w:num>
  <w:num w:numId="6">
    <w:abstractNumId w:val="22"/>
  </w:num>
  <w:num w:numId="7">
    <w:abstractNumId w:val="12"/>
  </w:num>
  <w:num w:numId="8">
    <w:abstractNumId w:val="9"/>
  </w:num>
  <w:num w:numId="9">
    <w:abstractNumId w:val="14"/>
  </w:num>
  <w:num w:numId="10">
    <w:abstractNumId w:val="23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18"/>
  </w:num>
  <w:num w:numId="14">
    <w:abstractNumId w:val="8"/>
  </w:num>
  <w:num w:numId="15">
    <w:abstractNumId w:val="21"/>
  </w:num>
  <w:num w:numId="16">
    <w:abstractNumId w:val="11"/>
  </w:num>
  <w:num w:numId="17">
    <w:abstractNumId w:val="15"/>
  </w:num>
  <w:num w:numId="18">
    <w:abstractNumId w:val="10"/>
  </w:num>
  <w:num w:numId="19">
    <w:abstractNumId w:val="0"/>
  </w:num>
  <w:num w:numId="20">
    <w:abstractNumId w:val="1"/>
    <w:lvlOverride w:ilvl="0">
      <w:startOverride w:val="1"/>
    </w:lvlOverride>
  </w:num>
  <w:num w:numId="21">
    <w:abstractNumId w:val="17"/>
  </w:num>
  <w:num w:numId="22">
    <w:abstractNumId w:val="19"/>
  </w:num>
  <w:num w:numId="23">
    <w:abstractNumId w:val="3"/>
  </w:num>
  <w:num w:numId="2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B52"/>
    <w:rsid w:val="00463B52"/>
    <w:rsid w:val="004733EE"/>
    <w:rsid w:val="005A65BB"/>
    <w:rsid w:val="00D20EDF"/>
    <w:rsid w:val="00DC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E552C-0EAB-4B71-A6F3-DB8B1652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2020-04-10T09:00:00Z</dcterms:created>
  <dcterms:modified xsi:type="dcterms:W3CDTF">2020-04-10T09:24:00Z</dcterms:modified>
</cp:coreProperties>
</file>